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9680F" w14:textId="7EA5180B" w:rsidR="00DC7FF5" w:rsidRPr="009243F7" w:rsidRDefault="00C40A72">
      <w:pPr>
        <w:spacing w:line="240" w:lineRule="auto"/>
        <w:jc w:val="right"/>
        <w:rPr>
          <w:b/>
          <w:sz w:val="24"/>
          <w:szCs w:val="24"/>
          <w:lang w:val="pt-BR"/>
        </w:rPr>
      </w:pPr>
      <w:r w:rsidRPr="009243F7">
        <w:rPr>
          <w:rFonts w:ascii="Roboto" w:eastAsia="Roboto" w:hAnsi="Roboto" w:cs="Roboto"/>
          <w:sz w:val="28"/>
          <w:szCs w:val="28"/>
          <w:lang w:val="pt-BR"/>
        </w:rPr>
        <w:t>DOI: https://doi.org/</w:t>
      </w:r>
      <w:r w:rsidR="009243F7" w:rsidRPr="009243F7">
        <w:rPr>
          <w:rFonts w:ascii="Roboto" w:eastAsia="Roboto" w:hAnsi="Roboto" w:cs="Roboto"/>
          <w:sz w:val="28"/>
          <w:szCs w:val="28"/>
          <w:lang w:val="pt-BR"/>
        </w:rPr>
        <w:t>10.56712/latam.v4i2.803</w:t>
      </w:r>
    </w:p>
    <w:p w14:paraId="3C7A0EC5" w14:textId="77777777" w:rsidR="00DC7FF5" w:rsidRDefault="00C40A72">
      <w:pPr>
        <w:spacing w:line="240" w:lineRule="auto"/>
        <w:jc w:val="center"/>
        <w:rPr>
          <w:rFonts w:ascii="Cambria" w:eastAsia="Cambria" w:hAnsi="Cambria" w:cs="Cambria"/>
          <w:b/>
          <w:sz w:val="32"/>
          <w:szCs w:val="32"/>
        </w:rPr>
      </w:pPr>
      <w:r>
        <w:rPr>
          <w:rFonts w:ascii="Cambria" w:eastAsia="Cambria" w:hAnsi="Cambria" w:cs="Cambria"/>
          <w:b/>
          <w:sz w:val="32"/>
          <w:szCs w:val="32"/>
        </w:rPr>
        <w:t>Programa de gestión para incrementar la captación y fidelización de donantes voluntarios, en el Banco de Sangre de Referencia departamental Potosí</w:t>
      </w:r>
    </w:p>
    <w:p w14:paraId="31957734" w14:textId="77777777" w:rsidR="00DC7FF5" w:rsidRDefault="00C40A72">
      <w:pPr>
        <w:spacing w:line="240" w:lineRule="auto"/>
        <w:jc w:val="center"/>
        <w:rPr>
          <w:rFonts w:ascii="Cambria" w:eastAsia="Cambria" w:hAnsi="Cambria" w:cs="Cambria"/>
          <w:sz w:val="28"/>
          <w:szCs w:val="28"/>
        </w:rPr>
      </w:pPr>
      <w:r>
        <w:rPr>
          <w:rFonts w:ascii="Cambria" w:eastAsia="Cambria" w:hAnsi="Cambria" w:cs="Cambria"/>
          <w:sz w:val="28"/>
          <w:szCs w:val="28"/>
        </w:rPr>
        <w:t xml:space="preserve">Management </w:t>
      </w:r>
      <w:proofErr w:type="spellStart"/>
      <w:r>
        <w:rPr>
          <w:rFonts w:ascii="Cambria" w:eastAsia="Cambria" w:hAnsi="Cambria" w:cs="Cambria"/>
          <w:sz w:val="28"/>
          <w:szCs w:val="28"/>
        </w:rPr>
        <w:t>program</w:t>
      </w:r>
      <w:proofErr w:type="spellEnd"/>
      <w:r>
        <w:rPr>
          <w:rFonts w:ascii="Cambria" w:eastAsia="Cambria" w:hAnsi="Cambria" w:cs="Cambria"/>
          <w:sz w:val="28"/>
          <w:szCs w:val="28"/>
        </w:rPr>
        <w:t xml:space="preserve"> to </w:t>
      </w:r>
      <w:proofErr w:type="spellStart"/>
      <w:r>
        <w:rPr>
          <w:rFonts w:ascii="Cambria" w:eastAsia="Cambria" w:hAnsi="Cambria" w:cs="Cambria"/>
          <w:sz w:val="28"/>
          <w:szCs w:val="28"/>
        </w:rPr>
        <w:t>increase</w:t>
      </w:r>
      <w:proofErr w:type="spellEnd"/>
      <w:r>
        <w:rPr>
          <w:rFonts w:ascii="Cambria" w:eastAsia="Cambria" w:hAnsi="Cambria" w:cs="Cambria"/>
          <w:sz w:val="28"/>
          <w:szCs w:val="28"/>
        </w:rPr>
        <w:t xml:space="preserve"> the </w:t>
      </w:r>
      <w:proofErr w:type="spellStart"/>
      <w:r>
        <w:rPr>
          <w:rFonts w:ascii="Cambria" w:eastAsia="Cambria" w:hAnsi="Cambria" w:cs="Cambria"/>
          <w:sz w:val="28"/>
          <w:szCs w:val="28"/>
        </w:rPr>
        <w:t>recruitment</w:t>
      </w:r>
      <w:proofErr w:type="spellEnd"/>
      <w:r>
        <w:rPr>
          <w:rFonts w:ascii="Cambria" w:eastAsia="Cambria" w:hAnsi="Cambria" w:cs="Cambria"/>
          <w:sz w:val="28"/>
          <w:szCs w:val="28"/>
        </w:rPr>
        <w:t xml:space="preserve"> and </w:t>
      </w:r>
      <w:proofErr w:type="spellStart"/>
      <w:r>
        <w:rPr>
          <w:rFonts w:ascii="Cambria" w:eastAsia="Cambria" w:hAnsi="Cambria" w:cs="Cambria"/>
          <w:sz w:val="28"/>
          <w:szCs w:val="28"/>
        </w:rPr>
        <w:t>loyalty</w:t>
      </w:r>
      <w:proofErr w:type="spellEnd"/>
      <w:r>
        <w:rPr>
          <w:rFonts w:ascii="Cambria" w:eastAsia="Cambria" w:hAnsi="Cambria" w:cs="Cambria"/>
          <w:sz w:val="28"/>
          <w:szCs w:val="28"/>
        </w:rPr>
        <w:t xml:space="preserve"> of </w:t>
      </w:r>
      <w:proofErr w:type="spellStart"/>
      <w:r>
        <w:rPr>
          <w:rFonts w:ascii="Cambria" w:eastAsia="Cambria" w:hAnsi="Cambria" w:cs="Cambria"/>
          <w:sz w:val="28"/>
          <w:szCs w:val="28"/>
        </w:rPr>
        <w:t>voluntary</w:t>
      </w:r>
      <w:proofErr w:type="spellEnd"/>
      <w:r>
        <w:rPr>
          <w:rFonts w:ascii="Cambria" w:eastAsia="Cambria" w:hAnsi="Cambria" w:cs="Cambria"/>
          <w:sz w:val="28"/>
          <w:szCs w:val="28"/>
        </w:rPr>
        <w:t xml:space="preserve"> </w:t>
      </w:r>
      <w:proofErr w:type="spellStart"/>
      <w:r>
        <w:rPr>
          <w:rFonts w:ascii="Cambria" w:eastAsia="Cambria" w:hAnsi="Cambria" w:cs="Cambria"/>
          <w:sz w:val="28"/>
          <w:szCs w:val="28"/>
        </w:rPr>
        <w:t>donors</w:t>
      </w:r>
      <w:proofErr w:type="spellEnd"/>
      <w:r>
        <w:rPr>
          <w:rFonts w:ascii="Cambria" w:eastAsia="Cambria" w:hAnsi="Cambria" w:cs="Cambria"/>
          <w:sz w:val="28"/>
          <w:szCs w:val="28"/>
        </w:rPr>
        <w:t xml:space="preserve">, in the Reference </w:t>
      </w:r>
      <w:proofErr w:type="spellStart"/>
      <w:r>
        <w:rPr>
          <w:rFonts w:ascii="Cambria" w:eastAsia="Cambria" w:hAnsi="Cambria" w:cs="Cambria"/>
          <w:sz w:val="28"/>
          <w:szCs w:val="28"/>
        </w:rPr>
        <w:t>Blood</w:t>
      </w:r>
      <w:proofErr w:type="spellEnd"/>
      <w:r>
        <w:rPr>
          <w:rFonts w:ascii="Cambria" w:eastAsia="Cambria" w:hAnsi="Cambria" w:cs="Cambria"/>
          <w:sz w:val="28"/>
          <w:szCs w:val="28"/>
        </w:rPr>
        <w:t xml:space="preserve"> Bank o</w:t>
      </w:r>
      <w:r>
        <w:rPr>
          <w:rFonts w:ascii="Cambria" w:eastAsia="Cambria" w:hAnsi="Cambria" w:cs="Cambria"/>
          <w:sz w:val="28"/>
          <w:szCs w:val="28"/>
        </w:rPr>
        <w:t xml:space="preserve">f the Potosí </w:t>
      </w:r>
      <w:proofErr w:type="spellStart"/>
      <w:r>
        <w:rPr>
          <w:rFonts w:ascii="Cambria" w:eastAsia="Cambria" w:hAnsi="Cambria" w:cs="Cambria"/>
          <w:sz w:val="28"/>
          <w:szCs w:val="28"/>
        </w:rPr>
        <w:t>Department</w:t>
      </w:r>
      <w:proofErr w:type="spellEnd"/>
    </w:p>
    <w:p w14:paraId="4E0AE559" w14:textId="77777777" w:rsidR="00DC7FF5" w:rsidRDefault="00DC7FF5">
      <w:pPr>
        <w:spacing w:before="60" w:after="60" w:line="240" w:lineRule="auto"/>
        <w:jc w:val="right"/>
        <w:rPr>
          <w:b/>
          <w:sz w:val="18"/>
          <w:szCs w:val="18"/>
        </w:rPr>
      </w:pPr>
    </w:p>
    <w:p w14:paraId="130D70E9" w14:textId="77777777" w:rsidR="00DC7FF5" w:rsidRDefault="00C40A72">
      <w:pPr>
        <w:spacing w:after="0" w:line="240" w:lineRule="auto"/>
        <w:jc w:val="right"/>
        <w:rPr>
          <w:rFonts w:ascii="Roboto" w:eastAsia="Roboto" w:hAnsi="Roboto" w:cs="Roboto"/>
          <w:b/>
          <w:i/>
          <w:sz w:val="18"/>
          <w:szCs w:val="18"/>
        </w:rPr>
      </w:pPr>
      <w:r>
        <w:rPr>
          <w:rFonts w:ascii="Roboto" w:eastAsia="Roboto" w:hAnsi="Roboto" w:cs="Roboto"/>
          <w:b/>
          <w:i/>
          <w:sz w:val="18"/>
          <w:szCs w:val="18"/>
        </w:rPr>
        <w:t>Dora Soliz Guerrero</w:t>
      </w:r>
    </w:p>
    <w:p w14:paraId="05B14B80" w14:textId="77777777" w:rsidR="00DC7FF5" w:rsidRDefault="00C40A72">
      <w:pPr>
        <w:spacing w:after="0" w:line="240" w:lineRule="auto"/>
        <w:jc w:val="right"/>
        <w:rPr>
          <w:rFonts w:ascii="Roboto" w:eastAsia="Roboto" w:hAnsi="Roboto" w:cs="Roboto"/>
          <w:sz w:val="18"/>
          <w:szCs w:val="18"/>
        </w:rPr>
      </w:pPr>
      <w:hyperlink r:id="rId8">
        <w:r>
          <w:rPr>
            <w:rFonts w:ascii="Roboto" w:eastAsia="Roboto" w:hAnsi="Roboto" w:cs="Roboto"/>
            <w:sz w:val="18"/>
            <w:szCs w:val="18"/>
          </w:rPr>
          <w:t>dorasolizguerreror@gmail.com</w:t>
        </w:r>
      </w:hyperlink>
    </w:p>
    <w:p w14:paraId="7DAA3175" w14:textId="3482121F" w:rsidR="00DC7FF5" w:rsidRDefault="00C40A72">
      <w:pPr>
        <w:spacing w:after="0" w:line="240" w:lineRule="auto"/>
        <w:jc w:val="right"/>
        <w:rPr>
          <w:rFonts w:ascii="Roboto" w:eastAsia="Roboto" w:hAnsi="Roboto" w:cs="Roboto"/>
          <w:sz w:val="18"/>
          <w:szCs w:val="18"/>
        </w:rPr>
      </w:pPr>
      <w:r>
        <w:rPr>
          <w:rFonts w:ascii="Roboto" w:eastAsia="Roboto" w:hAnsi="Roboto" w:cs="Roboto"/>
          <w:sz w:val="18"/>
          <w:szCs w:val="18"/>
        </w:rPr>
        <w:t xml:space="preserve">Universidad Autónoma del Beni “José </w:t>
      </w:r>
      <w:proofErr w:type="spellStart"/>
      <w:r>
        <w:rPr>
          <w:rFonts w:ascii="Roboto" w:eastAsia="Roboto" w:hAnsi="Roboto" w:cs="Roboto"/>
          <w:sz w:val="18"/>
          <w:szCs w:val="18"/>
        </w:rPr>
        <w:t>Ballivian</w:t>
      </w:r>
      <w:proofErr w:type="spellEnd"/>
      <w:r>
        <w:rPr>
          <w:rFonts w:ascii="Roboto" w:eastAsia="Roboto" w:hAnsi="Roboto" w:cs="Roboto"/>
          <w:sz w:val="18"/>
          <w:szCs w:val="18"/>
        </w:rPr>
        <w:t>”</w:t>
      </w:r>
    </w:p>
    <w:p w14:paraId="05384C0B" w14:textId="6D536CCE" w:rsidR="00DC7FF5" w:rsidRDefault="00C40A72">
      <w:pPr>
        <w:spacing w:after="0" w:line="240" w:lineRule="auto"/>
        <w:jc w:val="right"/>
        <w:rPr>
          <w:rFonts w:ascii="Roboto" w:eastAsia="Roboto" w:hAnsi="Roboto" w:cs="Roboto"/>
          <w:sz w:val="18"/>
          <w:szCs w:val="18"/>
        </w:rPr>
      </w:pPr>
      <w:r>
        <w:rPr>
          <w:rFonts w:ascii="Roboto" w:eastAsia="Roboto" w:hAnsi="Roboto" w:cs="Roboto"/>
          <w:sz w:val="18"/>
          <w:szCs w:val="18"/>
        </w:rPr>
        <w:t>Potosí – Bolivia</w:t>
      </w:r>
    </w:p>
    <w:p w14:paraId="5BCA0342" w14:textId="77777777" w:rsidR="00DC7FF5" w:rsidRDefault="00DC7FF5">
      <w:pPr>
        <w:spacing w:after="0" w:line="240" w:lineRule="auto"/>
        <w:jc w:val="right"/>
        <w:rPr>
          <w:rFonts w:ascii="Roboto" w:eastAsia="Roboto" w:hAnsi="Roboto" w:cs="Roboto"/>
          <w:sz w:val="18"/>
          <w:szCs w:val="18"/>
        </w:rPr>
      </w:pPr>
    </w:p>
    <w:p w14:paraId="6FEBDCD5" w14:textId="20290332" w:rsidR="00DC7FF5" w:rsidRDefault="00C40A72">
      <w:pPr>
        <w:spacing w:after="0" w:line="240" w:lineRule="auto"/>
        <w:jc w:val="right"/>
        <w:rPr>
          <w:rFonts w:ascii="Roboto" w:eastAsia="Roboto" w:hAnsi="Roboto" w:cs="Roboto"/>
          <w:sz w:val="18"/>
          <w:szCs w:val="18"/>
        </w:rPr>
      </w:pPr>
      <w:r>
        <w:rPr>
          <w:rFonts w:ascii="Roboto" w:eastAsia="Roboto" w:hAnsi="Roboto" w:cs="Roboto"/>
          <w:sz w:val="18"/>
          <w:szCs w:val="18"/>
        </w:rPr>
        <w:t>Artículo recibido: 23 de junio de 2023. Aceptado para public</w:t>
      </w:r>
      <w:r>
        <w:rPr>
          <w:rFonts w:ascii="Roboto" w:eastAsia="Roboto" w:hAnsi="Roboto" w:cs="Roboto"/>
          <w:sz w:val="18"/>
          <w:szCs w:val="18"/>
        </w:rPr>
        <w:t xml:space="preserve">ación: </w:t>
      </w:r>
      <w:r w:rsidR="0049290F">
        <w:rPr>
          <w:rFonts w:ascii="Roboto" w:eastAsia="Roboto" w:hAnsi="Roboto" w:cs="Roboto"/>
          <w:sz w:val="18"/>
          <w:szCs w:val="18"/>
        </w:rPr>
        <w:t>08 de julio de 2023.</w:t>
      </w:r>
    </w:p>
    <w:p w14:paraId="4683B9C2" w14:textId="77777777" w:rsidR="00DC7FF5" w:rsidRDefault="00C40A72">
      <w:pPr>
        <w:spacing w:after="0" w:line="240" w:lineRule="auto"/>
        <w:jc w:val="right"/>
        <w:rPr>
          <w:rFonts w:ascii="Roboto" w:eastAsia="Roboto" w:hAnsi="Roboto" w:cs="Roboto"/>
          <w:sz w:val="18"/>
          <w:szCs w:val="18"/>
        </w:rPr>
      </w:pPr>
      <w:r>
        <w:rPr>
          <w:rFonts w:ascii="Roboto" w:eastAsia="Roboto" w:hAnsi="Roboto" w:cs="Roboto"/>
          <w:sz w:val="18"/>
          <w:szCs w:val="18"/>
        </w:rPr>
        <w:t>Conflictos de Interés: Ninguno que declarar.</w:t>
      </w:r>
    </w:p>
    <w:p w14:paraId="467A3459" w14:textId="77777777" w:rsidR="00DC7FF5" w:rsidRDefault="00DC7FF5">
      <w:pPr>
        <w:jc w:val="center"/>
        <w:rPr>
          <w:rFonts w:ascii="Cambria" w:eastAsia="Cambria" w:hAnsi="Cambria" w:cs="Cambria"/>
          <w:b/>
          <w:sz w:val="28"/>
          <w:szCs w:val="28"/>
        </w:rPr>
      </w:pPr>
    </w:p>
    <w:p w14:paraId="5937113F" w14:textId="77777777" w:rsidR="00DC7FF5" w:rsidRDefault="00C40A72">
      <w:pPr>
        <w:spacing w:line="276" w:lineRule="auto"/>
        <w:jc w:val="center"/>
        <w:rPr>
          <w:rFonts w:ascii="Cambria" w:eastAsia="Cambria" w:hAnsi="Cambria" w:cs="Cambria"/>
          <w:b/>
          <w:sz w:val="28"/>
          <w:szCs w:val="28"/>
        </w:rPr>
      </w:pPr>
      <w:r>
        <w:rPr>
          <w:rFonts w:ascii="Cambria" w:eastAsia="Cambria" w:hAnsi="Cambria" w:cs="Cambria"/>
          <w:b/>
          <w:sz w:val="28"/>
          <w:szCs w:val="28"/>
        </w:rPr>
        <w:t>Resumen</w:t>
      </w:r>
    </w:p>
    <w:p w14:paraId="309D92B4"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investigación planteó como objetivo general proponer un Programa de gestión para incrementar la captación y fidelización de donantes voluntarios, en el Banco de Sangre de Referencia Departamental Potosí – Bolivia. Los métodos utilizados de carácter teór</w:t>
      </w:r>
      <w:r>
        <w:rPr>
          <w:rFonts w:ascii="Roboto" w:eastAsia="Roboto" w:hAnsi="Roboto" w:cs="Roboto"/>
          <w:sz w:val="20"/>
          <w:szCs w:val="20"/>
        </w:rPr>
        <w:t>ico fueron el análisis-síntesis, inductivo-deductivo, histórico-lógico, holístico-holográfico, sistémico, estructural-funcional, dialéctico y la modelación. Los resultados de la caracterización y triangulación de los métodos empíricos aplicados - Encuesta,</w:t>
      </w:r>
      <w:r>
        <w:rPr>
          <w:rFonts w:ascii="Roboto" w:eastAsia="Roboto" w:hAnsi="Roboto" w:cs="Roboto"/>
          <w:sz w:val="20"/>
          <w:szCs w:val="20"/>
        </w:rPr>
        <w:t xml:space="preserve"> Entrevistas y Revisión documental - correspondiente al primer semestre del año 2022, establecen que el 23% de los donantes, fueron donantes voluntarios, y el 67% donantes por reposición; siendo los mayores donadores personas de 18 a 25 años con el 34 %, d</w:t>
      </w:r>
      <w:r>
        <w:rPr>
          <w:rFonts w:ascii="Roboto" w:eastAsia="Roboto" w:hAnsi="Roboto" w:cs="Roboto"/>
          <w:sz w:val="20"/>
          <w:szCs w:val="20"/>
        </w:rPr>
        <w:t>e los cuales el 72 % son profesionales y estudiantes, además en criterio de los profesionales entrevistados, la donación voluntaria es la que garantiza la disponibilidad de “Sangre Segura”. El modelo teórico, de la investigación, se sustenta y contempla es</w:t>
      </w:r>
      <w:r>
        <w:rPr>
          <w:rFonts w:ascii="Roboto" w:eastAsia="Roboto" w:hAnsi="Roboto" w:cs="Roboto"/>
          <w:sz w:val="20"/>
          <w:szCs w:val="20"/>
        </w:rPr>
        <w:t xml:space="preserve"> su estructura la teoría del “don”: Dar – Recibir y Devolver y la “gratuidad” o altruismo, como lazo social en el proceso de donación. La Propuesta está sustentada en los fundamentos filosóficos, sistemáticos y metodológicos, para garantizar el proceso de </w:t>
      </w:r>
      <w:r>
        <w:rPr>
          <w:rFonts w:ascii="Roboto" w:eastAsia="Roboto" w:hAnsi="Roboto" w:cs="Roboto"/>
          <w:sz w:val="20"/>
          <w:szCs w:val="20"/>
        </w:rPr>
        <w:t>gestión de donantes, que en las etapas de Captación y fidelización ejecutarán tres Estrategias: Alianzas Interinstitucionales, Marketing Social y Fortalecimiento Institucional, en los Programas: “Salvando Vidas”, “Nuevas Generaciones Solidarias” y la “Cult</w:t>
      </w:r>
      <w:r>
        <w:rPr>
          <w:rFonts w:ascii="Roboto" w:eastAsia="Roboto" w:hAnsi="Roboto" w:cs="Roboto"/>
          <w:sz w:val="20"/>
          <w:szCs w:val="20"/>
        </w:rPr>
        <w:t>ura de Donación de Sangre”, que contribuirán a incrementar la disponibilidad y accesibilidad a la “Sangre Segura” y dar la sostenibilidad en función a la intervención social a corto, mediano y largo plazo por las características de la sociedad en movimient</w:t>
      </w:r>
      <w:r>
        <w:rPr>
          <w:rFonts w:ascii="Roboto" w:eastAsia="Roboto" w:hAnsi="Roboto" w:cs="Roboto"/>
          <w:sz w:val="20"/>
          <w:szCs w:val="20"/>
        </w:rPr>
        <w:t>o.</w:t>
      </w:r>
    </w:p>
    <w:p w14:paraId="2811BDB0" w14:textId="77777777" w:rsidR="00DC7FF5" w:rsidRDefault="00C40A72">
      <w:pPr>
        <w:spacing w:line="276" w:lineRule="auto"/>
        <w:ind w:firstLine="720"/>
        <w:jc w:val="both"/>
        <w:rPr>
          <w:rFonts w:ascii="Roboto" w:eastAsia="Roboto" w:hAnsi="Roboto" w:cs="Roboto"/>
          <w:sz w:val="20"/>
          <w:szCs w:val="20"/>
        </w:rPr>
      </w:pPr>
      <w:r>
        <w:rPr>
          <w:rFonts w:ascii="Roboto" w:eastAsia="Roboto" w:hAnsi="Roboto" w:cs="Roboto"/>
          <w:i/>
          <w:sz w:val="20"/>
          <w:szCs w:val="20"/>
        </w:rPr>
        <w:t>Palabras clave:</w:t>
      </w:r>
      <w:r>
        <w:rPr>
          <w:rFonts w:ascii="Roboto" w:eastAsia="Roboto" w:hAnsi="Roboto" w:cs="Roboto"/>
          <w:sz w:val="20"/>
          <w:szCs w:val="20"/>
        </w:rPr>
        <w:t xml:space="preserve"> donantes voluntarios, captación, fidelización</w:t>
      </w:r>
    </w:p>
    <w:p w14:paraId="4BA6C88D" w14:textId="77777777" w:rsidR="00DC7FF5" w:rsidRDefault="00DC7FF5">
      <w:pPr>
        <w:spacing w:line="276" w:lineRule="auto"/>
        <w:ind w:firstLine="720"/>
        <w:jc w:val="both"/>
        <w:rPr>
          <w:b/>
          <w:i/>
        </w:rPr>
      </w:pPr>
    </w:p>
    <w:p w14:paraId="5868AB3A" w14:textId="77777777" w:rsidR="00DC7FF5" w:rsidRDefault="00C40A72">
      <w:pPr>
        <w:jc w:val="center"/>
        <w:rPr>
          <w:rFonts w:ascii="Cambria" w:eastAsia="Cambria" w:hAnsi="Cambria" w:cs="Cambria"/>
          <w:b/>
          <w:sz w:val="28"/>
          <w:szCs w:val="28"/>
        </w:rPr>
      </w:pPr>
      <w:r>
        <w:rPr>
          <w:rFonts w:ascii="Cambria" w:eastAsia="Cambria" w:hAnsi="Cambria" w:cs="Cambria"/>
          <w:b/>
          <w:sz w:val="28"/>
          <w:szCs w:val="28"/>
        </w:rPr>
        <w:t>Abstract</w:t>
      </w:r>
    </w:p>
    <w:p w14:paraId="427DC063"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The </w:t>
      </w:r>
      <w:proofErr w:type="spellStart"/>
      <w:r>
        <w:rPr>
          <w:rFonts w:ascii="Roboto" w:eastAsia="Roboto" w:hAnsi="Roboto" w:cs="Roboto"/>
          <w:sz w:val="20"/>
          <w:szCs w:val="20"/>
        </w:rPr>
        <w:t>research</w:t>
      </w:r>
      <w:proofErr w:type="spellEnd"/>
      <w:r>
        <w:rPr>
          <w:rFonts w:ascii="Roboto" w:eastAsia="Roboto" w:hAnsi="Roboto" w:cs="Roboto"/>
          <w:sz w:val="20"/>
          <w:szCs w:val="20"/>
        </w:rPr>
        <w:t xml:space="preserve"> </w:t>
      </w:r>
      <w:proofErr w:type="spellStart"/>
      <w:r>
        <w:rPr>
          <w:rFonts w:ascii="Roboto" w:eastAsia="Roboto" w:hAnsi="Roboto" w:cs="Roboto"/>
          <w:sz w:val="20"/>
          <w:szCs w:val="20"/>
        </w:rPr>
        <w:t>raised</w:t>
      </w:r>
      <w:proofErr w:type="spellEnd"/>
      <w:r>
        <w:rPr>
          <w:rFonts w:ascii="Roboto" w:eastAsia="Roboto" w:hAnsi="Roboto" w:cs="Roboto"/>
          <w:sz w:val="20"/>
          <w:szCs w:val="20"/>
        </w:rPr>
        <w:t xml:space="preserve"> as a general </w:t>
      </w:r>
      <w:proofErr w:type="spellStart"/>
      <w:r>
        <w:rPr>
          <w:rFonts w:ascii="Roboto" w:eastAsia="Roboto" w:hAnsi="Roboto" w:cs="Roboto"/>
          <w:sz w:val="20"/>
          <w:szCs w:val="20"/>
        </w:rPr>
        <w:t>objective</w:t>
      </w:r>
      <w:proofErr w:type="spellEnd"/>
      <w:r>
        <w:rPr>
          <w:rFonts w:ascii="Roboto" w:eastAsia="Roboto" w:hAnsi="Roboto" w:cs="Roboto"/>
          <w:sz w:val="20"/>
          <w:szCs w:val="20"/>
        </w:rPr>
        <w:t xml:space="preserve"> "</w:t>
      </w:r>
      <w:proofErr w:type="spellStart"/>
      <w:r>
        <w:rPr>
          <w:rFonts w:ascii="Roboto" w:eastAsia="Roboto" w:hAnsi="Roboto" w:cs="Roboto"/>
          <w:sz w:val="20"/>
          <w:szCs w:val="20"/>
        </w:rPr>
        <w:t>Propose</w:t>
      </w:r>
      <w:proofErr w:type="spellEnd"/>
      <w:r>
        <w:rPr>
          <w:rFonts w:ascii="Roboto" w:eastAsia="Roboto" w:hAnsi="Roboto" w:cs="Roboto"/>
          <w:sz w:val="20"/>
          <w:szCs w:val="20"/>
        </w:rPr>
        <w:t xml:space="preserve"> a </w:t>
      </w:r>
      <w:proofErr w:type="spellStart"/>
      <w:r>
        <w:rPr>
          <w:rFonts w:ascii="Roboto" w:eastAsia="Roboto" w:hAnsi="Roboto" w:cs="Roboto"/>
          <w:sz w:val="20"/>
          <w:szCs w:val="20"/>
        </w:rPr>
        <w:t>management</w:t>
      </w:r>
      <w:proofErr w:type="spellEnd"/>
      <w:r>
        <w:rPr>
          <w:rFonts w:ascii="Roboto" w:eastAsia="Roboto" w:hAnsi="Roboto" w:cs="Roboto"/>
          <w:sz w:val="20"/>
          <w:szCs w:val="20"/>
        </w:rPr>
        <w:t xml:space="preserve"> </w:t>
      </w:r>
      <w:proofErr w:type="spellStart"/>
      <w:r>
        <w:rPr>
          <w:rFonts w:ascii="Roboto" w:eastAsia="Roboto" w:hAnsi="Roboto" w:cs="Roboto"/>
          <w:sz w:val="20"/>
          <w:szCs w:val="20"/>
        </w:rPr>
        <w:t>program</w:t>
      </w:r>
      <w:proofErr w:type="spellEnd"/>
      <w:r>
        <w:rPr>
          <w:rFonts w:ascii="Roboto" w:eastAsia="Roboto" w:hAnsi="Roboto" w:cs="Roboto"/>
          <w:sz w:val="20"/>
          <w:szCs w:val="20"/>
        </w:rPr>
        <w:t xml:space="preserve"> to </w:t>
      </w:r>
      <w:proofErr w:type="spellStart"/>
      <w:r>
        <w:rPr>
          <w:rFonts w:ascii="Roboto" w:eastAsia="Roboto" w:hAnsi="Roboto" w:cs="Roboto"/>
          <w:sz w:val="20"/>
          <w:szCs w:val="20"/>
        </w:rPr>
        <w:t>increase</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recruitment</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loyalty</w:t>
      </w:r>
      <w:proofErr w:type="spellEnd"/>
      <w:r>
        <w:rPr>
          <w:rFonts w:ascii="Roboto" w:eastAsia="Roboto" w:hAnsi="Roboto" w:cs="Roboto"/>
          <w:sz w:val="20"/>
          <w:szCs w:val="20"/>
        </w:rPr>
        <w:t xml:space="preserve"> of </w:t>
      </w:r>
      <w:proofErr w:type="spellStart"/>
      <w:r>
        <w:rPr>
          <w:rFonts w:ascii="Roboto" w:eastAsia="Roboto" w:hAnsi="Roboto" w:cs="Roboto"/>
          <w:sz w:val="20"/>
          <w:szCs w:val="20"/>
        </w:rPr>
        <w:t>voluntary</w:t>
      </w:r>
      <w:proofErr w:type="spellEnd"/>
      <w:r>
        <w:rPr>
          <w:rFonts w:ascii="Roboto" w:eastAsia="Roboto" w:hAnsi="Roboto" w:cs="Roboto"/>
          <w:sz w:val="20"/>
          <w:szCs w:val="20"/>
        </w:rPr>
        <w:t xml:space="preserve"> </w:t>
      </w:r>
      <w:proofErr w:type="spellStart"/>
      <w:r>
        <w:rPr>
          <w:rFonts w:ascii="Roboto" w:eastAsia="Roboto" w:hAnsi="Roboto" w:cs="Roboto"/>
          <w:sz w:val="20"/>
          <w:szCs w:val="20"/>
        </w:rPr>
        <w:t>donors</w:t>
      </w:r>
      <w:proofErr w:type="spellEnd"/>
      <w:r>
        <w:rPr>
          <w:rFonts w:ascii="Roboto" w:eastAsia="Roboto" w:hAnsi="Roboto" w:cs="Roboto"/>
          <w:sz w:val="20"/>
          <w:szCs w:val="20"/>
        </w:rPr>
        <w:t xml:space="preserve">, in the Potosí </w:t>
      </w:r>
      <w:proofErr w:type="spellStart"/>
      <w:r>
        <w:rPr>
          <w:rFonts w:ascii="Roboto" w:eastAsia="Roboto" w:hAnsi="Roboto" w:cs="Roboto"/>
          <w:sz w:val="20"/>
          <w:szCs w:val="20"/>
        </w:rPr>
        <w:t>Departmental</w:t>
      </w:r>
      <w:proofErr w:type="spellEnd"/>
      <w:r>
        <w:rPr>
          <w:rFonts w:ascii="Roboto" w:eastAsia="Roboto" w:hAnsi="Roboto" w:cs="Roboto"/>
          <w:sz w:val="20"/>
          <w:szCs w:val="20"/>
        </w:rPr>
        <w:t xml:space="preserve"> Reference </w:t>
      </w:r>
      <w:proofErr w:type="spellStart"/>
      <w:r>
        <w:rPr>
          <w:rFonts w:ascii="Roboto" w:eastAsia="Roboto" w:hAnsi="Roboto" w:cs="Roboto"/>
          <w:sz w:val="20"/>
          <w:szCs w:val="20"/>
        </w:rPr>
        <w:t>Blood</w:t>
      </w:r>
      <w:proofErr w:type="spellEnd"/>
      <w:r>
        <w:rPr>
          <w:rFonts w:ascii="Roboto" w:eastAsia="Roboto" w:hAnsi="Roboto" w:cs="Roboto"/>
          <w:sz w:val="20"/>
          <w:szCs w:val="20"/>
        </w:rPr>
        <w:t xml:space="preserve"> Bank</w:t>
      </w:r>
      <w:r>
        <w:rPr>
          <w:rFonts w:ascii="Roboto" w:eastAsia="Roboto" w:hAnsi="Roboto" w:cs="Roboto"/>
          <w:sz w:val="20"/>
          <w:szCs w:val="20"/>
        </w:rPr>
        <w:t xml:space="preserve"> - Bolivia. The </w:t>
      </w:r>
      <w:proofErr w:type="spellStart"/>
      <w:r>
        <w:rPr>
          <w:rFonts w:ascii="Roboto" w:eastAsia="Roboto" w:hAnsi="Roboto" w:cs="Roboto"/>
          <w:sz w:val="20"/>
          <w:szCs w:val="20"/>
        </w:rPr>
        <w:t>theoretical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methods</w:t>
      </w:r>
      <w:proofErr w:type="spellEnd"/>
      <w:r>
        <w:rPr>
          <w:rFonts w:ascii="Roboto" w:eastAsia="Roboto" w:hAnsi="Roboto" w:cs="Roboto"/>
          <w:sz w:val="20"/>
          <w:szCs w:val="20"/>
        </w:rPr>
        <w:t xml:space="preserve"> </w:t>
      </w:r>
      <w:proofErr w:type="spellStart"/>
      <w:r>
        <w:rPr>
          <w:rFonts w:ascii="Roboto" w:eastAsia="Roboto" w:hAnsi="Roboto" w:cs="Roboto"/>
          <w:sz w:val="20"/>
          <w:szCs w:val="20"/>
        </w:rPr>
        <w:t>used</w:t>
      </w:r>
      <w:proofErr w:type="spellEnd"/>
      <w:r>
        <w:rPr>
          <w:rFonts w:ascii="Roboto" w:eastAsia="Roboto" w:hAnsi="Roboto" w:cs="Roboto"/>
          <w:sz w:val="20"/>
          <w:szCs w:val="20"/>
        </w:rPr>
        <w:t xml:space="preserve"> </w:t>
      </w:r>
      <w:proofErr w:type="spellStart"/>
      <w:r>
        <w:rPr>
          <w:rFonts w:ascii="Roboto" w:eastAsia="Roboto" w:hAnsi="Roboto" w:cs="Roboto"/>
          <w:sz w:val="20"/>
          <w:szCs w:val="20"/>
        </w:rPr>
        <w:t>were</w:t>
      </w:r>
      <w:proofErr w:type="spellEnd"/>
      <w:r>
        <w:rPr>
          <w:rFonts w:ascii="Roboto" w:eastAsia="Roboto" w:hAnsi="Roboto" w:cs="Roboto"/>
          <w:sz w:val="20"/>
          <w:szCs w:val="20"/>
        </w:rPr>
        <w:t xml:space="preserve"> </w:t>
      </w:r>
      <w:proofErr w:type="spellStart"/>
      <w:r>
        <w:rPr>
          <w:rFonts w:ascii="Roboto" w:eastAsia="Roboto" w:hAnsi="Roboto" w:cs="Roboto"/>
          <w:sz w:val="20"/>
          <w:szCs w:val="20"/>
        </w:rPr>
        <w:t>analysis-synthesis</w:t>
      </w:r>
      <w:proofErr w:type="spellEnd"/>
      <w:r>
        <w:rPr>
          <w:rFonts w:ascii="Roboto" w:eastAsia="Roboto" w:hAnsi="Roboto" w:cs="Roboto"/>
          <w:sz w:val="20"/>
          <w:szCs w:val="20"/>
        </w:rPr>
        <w:t xml:space="preserve">, </w:t>
      </w:r>
      <w:proofErr w:type="spellStart"/>
      <w:r>
        <w:rPr>
          <w:rFonts w:ascii="Roboto" w:eastAsia="Roboto" w:hAnsi="Roboto" w:cs="Roboto"/>
          <w:sz w:val="20"/>
          <w:szCs w:val="20"/>
        </w:rPr>
        <w:t>inductive-deductive</w:t>
      </w:r>
      <w:proofErr w:type="spellEnd"/>
      <w:r>
        <w:rPr>
          <w:rFonts w:ascii="Roboto" w:eastAsia="Roboto" w:hAnsi="Roboto" w:cs="Roboto"/>
          <w:sz w:val="20"/>
          <w:szCs w:val="20"/>
        </w:rPr>
        <w:t xml:space="preserve">, </w:t>
      </w:r>
      <w:proofErr w:type="spellStart"/>
      <w:r>
        <w:rPr>
          <w:rFonts w:ascii="Roboto" w:eastAsia="Roboto" w:hAnsi="Roboto" w:cs="Roboto"/>
          <w:sz w:val="20"/>
          <w:szCs w:val="20"/>
        </w:rPr>
        <w:t>historical-logical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holistic</w:t>
      </w:r>
      <w:proofErr w:type="spellEnd"/>
      <w:r>
        <w:rPr>
          <w:rFonts w:ascii="Roboto" w:eastAsia="Roboto" w:hAnsi="Roboto" w:cs="Roboto"/>
          <w:sz w:val="20"/>
          <w:szCs w:val="20"/>
        </w:rPr>
        <w:t xml:space="preserve"> -</w:t>
      </w:r>
      <w:proofErr w:type="spellStart"/>
      <w:r>
        <w:rPr>
          <w:rFonts w:ascii="Roboto" w:eastAsia="Roboto" w:hAnsi="Roboto" w:cs="Roboto"/>
          <w:sz w:val="20"/>
          <w:szCs w:val="20"/>
        </w:rPr>
        <w:t>holographic</w:t>
      </w:r>
      <w:proofErr w:type="spellEnd"/>
      <w:r>
        <w:rPr>
          <w:rFonts w:ascii="Roboto" w:eastAsia="Roboto" w:hAnsi="Roboto" w:cs="Roboto"/>
          <w:sz w:val="20"/>
          <w:szCs w:val="20"/>
        </w:rPr>
        <w:t xml:space="preserve">, </w:t>
      </w:r>
      <w:proofErr w:type="spellStart"/>
      <w:r>
        <w:rPr>
          <w:rFonts w:ascii="Roboto" w:eastAsia="Roboto" w:hAnsi="Roboto" w:cs="Roboto"/>
          <w:sz w:val="20"/>
          <w:szCs w:val="20"/>
        </w:rPr>
        <w:t>systemic</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structural-functional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dialectical</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modeling</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lastRenderedPageBreak/>
        <w:t>results</w:t>
      </w:r>
      <w:proofErr w:type="spellEnd"/>
      <w:r>
        <w:rPr>
          <w:rFonts w:ascii="Roboto" w:eastAsia="Roboto" w:hAnsi="Roboto" w:cs="Roboto"/>
          <w:sz w:val="20"/>
          <w:szCs w:val="20"/>
        </w:rPr>
        <w:t xml:space="preserve"> of the </w:t>
      </w:r>
      <w:proofErr w:type="spellStart"/>
      <w:r>
        <w:rPr>
          <w:rFonts w:ascii="Roboto" w:eastAsia="Roboto" w:hAnsi="Roboto" w:cs="Roboto"/>
          <w:sz w:val="20"/>
          <w:szCs w:val="20"/>
        </w:rPr>
        <w:t>characterization</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triangulation</w:t>
      </w:r>
      <w:proofErr w:type="spellEnd"/>
      <w:r>
        <w:rPr>
          <w:rFonts w:ascii="Roboto" w:eastAsia="Roboto" w:hAnsi="Roboto" w:cs="Roboto"/>
          <w:sz w:val="20"/>
          <w:szCs w:val="20"/>
        </w:rPr>
        <w:t xml:space="preserve"> of the </w:t>
      </w:r>
      <w:proofErr w:type="spellStart"/>
      <w:r>
        <w:rPr>
          <w:rFonts w:ascii="Roboto" w:eastAsia="Roboto" w:hAnsi="Roboto" w:cs="Roboto"/>
          <w:sz w:val="20"/>
          <w:szCs w:val="20"/>
        </w:rPr>
        <w:t>appli</w:t>
      </w:r>
      <w:r>
        <w:rPr>
          <w:rFonts w:ascii="Roboto" w:eastAsia="Roboto" w:hAnsi="Roboto" w:cs="Roboto"/>
          <w:sz w:val="20"/>
          <w:szCs w:val="20"/>
        </w:rPr>
        <w:t>ed</w:t>
      </w:r>
      <w:proofErr w:type="spellEnd"/>
      <w:r>
        <w:rPr>
          <w:rFonts w:ascii="Roboto" w:eastAsia="Roboto" w:hAnsi="Roboto" w:cs="Roboto"/>
          <w:sz w:val="20"/>
          <w:szCs w:val="20"/>
        </w:rPr>
        <w:t xml:space="preserve"> </w:t>
      </w:r>
      <w:proofErr w:type="spellStart"/>
      <w:r>
        <w:rPr>
          <w:rFonts w:ascii="Roboto" w:eastAsia="Roboto" w:hAnsi="Roboto" w:cs="Roboto"/>
          <w:sz w:val="20"/>
          <w:szCs w:val="20"/>
        </w:rPr>
        <w:t>empirical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methods</w:t>
      </w:r>
      <w:proofErr w:type="spellEnd"/>
      <w:r>
        <w:rPr>
          <w:rFonts w:ascii="Roboto" w:eastAsia="Roboto" w:hAnsi="Roboto" w:cs="Roboto"/>
          <w:sz w:val="20"/>
          <w:szCs w:val="20"/>
        </w:rPr>
        <w:t xml:space="preserve"> - </w:t>
      </w:r>
      <w:proofErr w:type="spellStart"/>
      <w:r>
        <w:rPr>
          <w:rFonts w:ascii="Roboto" w:eastAsia="Roboto" w:hAnsi="Roboto" w:cs="Roboto"/>
          <w:sz w:val="20"/>
          <w:szCs w:val="20"/>
        </w:rPr>
        <w:t>Survey</w:t>
      </w:r>
      <w:proofErr w:type="spellEnd"/>
      <w:r>
        <w:rPr>
          <w:rFonts w:ascii="Roboto" w:eastAsia="Roboto" w:hAnsi="Roboto" w:cs="Roboto"/>
          <w:sz w:val="20"/>
          <w:szCs w:val="20"/>
        </w:rPr>
        <w:t xml:space="preserve">, Interviews and </w:t>
      </w:r>
      <w:proofErr w:type="spellStart"/>
      <w:r>
        <w:rPr>
          <w:rFonts w:ascii="Roboto" w:eastAsia="Roboto" w:hAnsi="Roboto" w:cs="Roboto"/>
          <w:sz w:val="20"/>
          <w:szCs w:val="20"/>
        </w:rPr>
        <w:t>Documentary</w:t>
      </w:r>
      <w:proofErr w:type="spellEnd"/>
      <w:r>
        <w:rPr>
          <w:rFonts w:ascii="Roboto" w:eastAsia="Roboto" w:hAnsi="Roboto" w:cs="Roboto"/>
          <w:sz w:val="20"/>
          <w:szCs w:val="20"/>
        </w:rPr>
        <w:t xml:space="preserve"> </w:t>
      </w:r>
      <w:proofErr w:type="spellStart"/>
      <w:r>
        <w:rPr>
          <w:rFonts w:ascii="Roboto" w:eastAsia="Roboto" w:hAnsi="Roboto" w:cs="Roboto"/>
          <w:sz w:val="20"/>
          <w:szCs w:val="20"/>
        </w:rPr>
        <w:t>Review</w:t>
      </w:r>
      <w:proofErr w:type="spellEnd"/>
      <w:r>
        <w:rPr>
          <w:rFonts w:ascii="Roboto" w:eastAsia="Roboto" w:hAnsi="Roboto" w:cs="Roboto"/>
          <w:sz w:val="20"/>
          <w:szCs w:val="20"/>
        </w:rPr>
        <w:t xml:space="preserve"> - </w:t>
      </w:r>
      <w:proofErr w:type="spellStart"/>
      <w:r>
        <w:rPr>
          <w:rFonts w:ascii="Roboto" w:eastAsia="Roboto" w:hAnsi="Roboto" w:cs="Roboto"/>
          <w:sz w:val="20"/>
          <w:szCs w:val="20"/>
        </w:rPr>
        <w:t>corresponding</w:t>
      </w:r>
      <w:proofErr w:type="spellEnd"/>
      <w:r>
        <w:rPr>
          <w:rFonts w:ascii="Roboto" w:eastAsia="Roboto" w:hAnsi="Roboto" w:cs="Roboto"/>
          <w:sz w:val="20"/>
          <w:szCs w:val="20"/>
        </w:rPr>
        <w:t xml:space="preserve"> to the </w:t>
      </w:r>
      <w:proofErr w:type="spellStart"/>
      <w:r>
        <w:rPr>
          <w:rFonts w:ascii="Roboto" w:eastAsia="Roboto" w:hAnsi="Roboto" w:cs="Roboto"/>
          <w:sz w:val="20"/>
          <w:szCs w:val="20"/>
        </w:rPr>
        <w:t>first</w:t>
      </w:r>
      <w:proofErr w:type="spellEnd"/>
      <w:r>
        <w:rPr>
          <w:rFonts w:ascii="Roboto" w:eastAsia="Roboto" w:hAnsi="Roboto" w:cs="Roboto"/>
          <w:sz w:val="20"/>
          <w:szCs w:val="20"/>
        </w:rPr>
        <w:t xml:space="preserve"> </w:t>
      </w:r>
      <w:proofErr w:type="spellStart"/>
      <w:r>
        <w:rPr>
          <w:rFonts w:ascii="Roboto" w:eastAsia="Roboto" w:hAnsi="Roboto" w:cs="Roboto"/>
          <w:sz w:val="20"/>
          <w:szCs w:val="20"/>
        </w:rPr>
        <w:t>semester</w:t>
      </w:r>
      <w:proofErr w:type="spellEnd"/>
      <w:r>
        <w:rPr>
          <w:rFonts w:ascii="Roboto" w:eastAsia="Roboto" w:hAnsi="Roboto" w:cs="Roboto"/>
          <w:sz w:val="20"/>
          <w:szCs w:val="20"/>
        </w:rPr>
        <w:t xml:space="preserve"> of 2022, </w:t>
      </w:r>
      <w:proofErr w:type="spellStart"/>
      <w:r>
        <w:rPr>
          <w:rFonts w:ascii="Roboto" w:eastAsia="Roboto" w:hAnsi="Roboto" w:cs="Roboto"/>
          <w:sz w:val="20"/>
          <w:szCs w:val="20"/>
        </w:rPr>
        <w:t>establish</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that</w:t>
      </w:r>
      <w:proofErr w:type="spellEnd"/>
      <w:r>
        <w:rPr>
          <w:rFonts w:ascii="Roboto" w:eastAsia="Roboto" w:hAnsi="Roboto" w:cs="Roboto"/>
          <w:sz w:val="20"/>
          <w:szCs w:val="20"/>
        </w:rPr>
        <w:t xml:space="preserve"> 23% of the </w:t>
      </w:r>
      <w:proofErr w:type="spellStart"/>
      <w:r>
        <w:rPr>
          <w:rFonts w:ascii="Roboto" w:eastAsia="Roboto" w:hAnsi="Roboto" w:cs="Roboto"/>
          <w:sz w:val="20"/>
          <w:szCs w:val="20"/>
        </w:rPr>
        <w:t>donors</w:t>
      </w:r>
      <w:proofErr w:type="spellEnd"/>
      <w:r>
        <w:rPr>
          <w:rFonts w:ascii="Roboto" w:eastAsia="Roboto" w:hAnsi="Roboto" w:cs="Roboto"/>
          <w:sz w:val="20"/>
          <w:szCs w:val="20"/>
        </w:rPr>
        <w:t xml:space="preserve"> </w:t>
      </w:r>
      <w:proofErr w:type="spellStart"/>
      <w:r>
        <w:rPr>
          <w:rFonts w:ascii="Roboto" w:eastAsia="Roboto" w:hAnsi="Roboto" w:cs="Roboto"/>
          <w:sz w:val="20"/>
          <w:szCs w:val="20"/>
        </w:rPr>
        <w:t>were</w:t>
      </w:r>
      <w:proofErr w:type="spellEnd"/>
      <w:r>
        <w:rPr>
          <w:rFonts w:ascii="Roboto" w:eastAsia="Roboto" w:hAnsi="Roboto" w:cs="Roboto"/>
          <w:sz w:val="20"/>
          <w:szCs w:val="20"/>
        </w:rPr>
        <w:t xml:space="preserve"> </w:t>
      </w:r>
      <w:proofErr w:type="spellStart"/>
      <w:r>
        <w:rPr>
          <w:rFonts w:ascii="Roboto" w:eastAsia="Roboto" w:hAnsi="Roboto" w:cs="Roboto"/>
          <w:sz w:val="20"/>
          <w:szCs w:val="20"/>
        </w:rPr>
        <w:t>voluntary</w:t>
      </w:r>
      <w:proofErr w:type="spellEnd"/>
      <w:r>
        <w:rPr>
          <w:rFonts w:ascii="Roboto" w:eastAsia="Roboto" w:hAnsi="Roboto" w:cs="Roboto"/>
          <w:sz w:val="20"/>
          <w:szCs w:val="20"/>
        </w:rPr>
        <w:t xml:space="preserve"> </w:t>
      </w:r>
      <w:proofErr w:type="spellStart"/>
      <w:r>
        <w:rPr>
          <w:rFonts w:ascii="Roboto" w:eastAsia="Roboto" w:hAnsi="Roboto" w:cs="Roboto"/>
          <w:sz w:val="20"/>
          <w:szCs w:val="20"/>
        </w:rPr>
        <w:t>donors</w:t>
      </w:r>
      <w:proofErr w:type="spellEnd"/>
      <w:r>
        <w:rPr>
          <w:rFonts w:ascii="Roboto" w:eastAsia="Roboto" w:hAnsi="Roboto" w:cs="Roboto"/>
          <w:sz w:val="20"/>
          <w:szCs w:val="20"/>
        </w:rPr>
        <w:t xml:space="preserve">, and 67% </w:t>
      </w:r>
      <w:proofErr w:type="spellStart"/>
      <w:r>
        <w:rPr>
          <w:rFonts w:ascii="Roboto" w:eastAsia="Roboto" w:hAnsi="Roboto" w:cs="Roboto"/>
          <w:sz w:val="20"/>
          <w:szCs w:val="20"/>
        </w:rPr>
        <w:t>replacement</w:t>
      </w:r>
      <w:proofErr w:type="spellEnd"/>
      <w:r>
        <w:rPr>
          <w:rFonts w:ascii="Roboto" w:eastAsia="Roboto" w:hAnsi="Roboto" w:cs="Roboto"/>
          <w:sz w:val="20"/>
          <w:szCs w:val="20"/>
        </w:rPr>
        <w:t xml:space="preserve"> </w:t>
      </w:r>
      <w:proofErr w:type="spellStart"/>
      <w:r>
        <w:rPr>
          <w:rFonts w:ascii="Roboto" w:eastAsia="Roboto" w:hAnsi="Roboto" w:cs="Roboto"/>
          <w:sz w:val="20"/>
          <w:szCs w:val="20"/>
        </w:rPr>
        <w:t>donors</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largest</w:t>
      </w:r>
      <w:proofErr w:type="spellEnd"/>
      <w:r>
        <w:rPr>
          <w:rFonts w:ascii="Roboto" w:eastAsia="Roboto" w:hAnsi="Roboto" w:cs="Roboto"/>
          <w:sz w:val="20"/>
          <w:szCs w:val="20"/>
        </w:rPr>
        <w:t xml:space="preserve"> </w:t>
      </w:r>
      <w:proofErr w:type="spellStart"/>
      <w:r>
        <w:rPr>
          <w:rFonts w:ascii="Roboto" w:eastAsia="Roboto" w:hAnsi="Roboto" w:cs="Roboto"/>
          <w:sz w:val="20"/>
          <w:szCs w:val="20"/>
        </w:rPr>
        <w:t>donors</w:t>
      </w:r>
      <w:proofErr w:type="spellEnd"/>
      <w:r>
        <w:rPr>
          <w:rFonts w:ascii="Roboto" w:eastAsia="Roboto" w:hAnsi="Roboto" w:cs="Roboto"/>
          <w:sz w:val="20"/>
          <w:szCs w:val="20"/>
        </w:rPr>
        <w:t xml:space="preserve"> </w:t>
      </w:r>
      <w:proofErr w:type="spellStart"/>
      <w:r>
        <w:rPr>
          <w:rFonts w:ascii="Roboto" w:eastAsia="Roboto" w:hAnsi="Roboto" w:cs="Roboto"/>
          <w:sz w:val="20"/>
          <w:szCs w:val="20"/>
        </w:rPr>
        <w:t>being</w:t>
      </w:r>
      <w:proofErr w:type="spellEnd"/>
      <w:r>
        <w:rPr>
          <w:rFonts w:ascii="Roboto" w:eastAsia="Roboto" w:hAnsi="Roboto" w:cs="Roboto"/>
          <w:sz w:val="20"/>
          <w:szCs w:val="20"/>
        </w:rPr>
        <w:t xml:space="preserve"> </w:t>
      </w:r>
      <w:proofErr w:type="spellStart"/>
      <w:r>
        <w:rPr>
          <w:rFonts w:ascii="Roboto" w:eastAsia="Roboto" w:hAnsi="Roboto" w:cs="Roboto"/>
          <w:sz w:val="20"/>
          <w:szCs w:val="20"/>
        </w:rPr>
        <w:t>people</w:t>
      </w:r>
      <w:proofErr w:type="spellEnd"/>
      <w:r>
        <w:rPr>
          <w:rFonts w:ascii="Roboto" w:eastAsia="Roboto" w:hAnsi="Roboto" w:cs="Roboto"/>
          <w:sz w:val="20"/>
          <w:szCs w:val="20"/>
        </w:rPr>
        <w:t xml:space="preserve"> between the </w:t>
      </w:r>
      <w:proofErr w:type="spellStart"/>
      <w:r>
        <w:rPr>
          <w:rFonts w:ascii="Roboto" w:eastAsia="Roboto" w:hAnsi="Roboto" w:cs="Roboto"/>
          <w:sz w:val="20"/>
          <w:szCs w:val="20"/>
        </w:rPr>
        <w:t>ages</w:t>
      </w:r>
      <w:proofErr w:type="spellEnd"/>
      <w:r>
        <w:rPr>
          <w:rFonts w:ascii="Roboto" w:eastAsia="Roboto" w:hAnsi="Roboto" w:cs="Roboto"/>
          <w:sz w:val="20"/>
          <w:szCs w:val="20"/>
        </w:rPr>
        <w:t xml:space="preserve"> of 18 and 2</w:t>
      </w:r>
      <w:r>
        <w:rPr>
          <w:rFonts w:ascii="Roboto" w:eastAsia="Roboto" w:hAnsi="Roboto" w:cs="Roboto"/>
          <w:sz w:val="20"/>
          <w:szCs w:val="20"/>
        </w:rPr>
        <w:t xml:space="preserve">5 with 34%, of </w:t>
      </w:r>
      <w:proofErr w:type="spellStart"/>
      <w:r>
        <w:rPr>
          <w:rFonts w:ascii="Roboto" w:eastAsia="Roboto" w:hAnsi="Roboto" w:cs="Roboto"/>
          <w:sz w:val="20"/>
          <w:szCs w:val="20"/>
        </w:rPr>
        <w:t>which</w:t>
      </w:r>
      <w:proofErr w:type="spellEnd"/>
      <w:r>
        <w:rPr>
          <w:rFonts w:ascii="Roboto" w:eastAsia="Roboto" w:hAnsi="Roboto" w:cs="Roboto"/>
          <w:sz w:val="20"/>
          <w:szCs w:val="20"/>
        </w:rPr>
        <w:t xml:space="preserve"> 72% are </w:t>
      </w:r>
      <w:proofErr w:type="spellStart"/>
      <w:r>
        <w:rPr>
          <w:rFonts w:ascii="Roboto" w:eastAsia="Roboto" w:hAnsi="Roboto" w:cs="Roboto"/>
          <w:sz w:val="20"/>
          <w:szCs w:val="20"/>
        </w:rPr>
        <w:t>professionals</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students</w:t>
      </w:r>
      <w:proofErr w:type="spellEnd"/>
      <w:r>
        <w:rPr>
          <w:rFonts w:ascii="Roboto" w:eastAsia="Roboto" w:hAnsi="Roboto" w:cs="Roboto"/>
          <w:sz w:val="20"/>
          <w:szCs w:val="20"/>
        </w:rPr>
        <w:t xml:space="preserve">, in </w:t>
      </w:r>
      <w:proofErr w:type="spellStart"/>
      <w:r>
        <w:rPr>
          <w:rFonts w:ascii="Roboto" w:eastAsia="Roboto" w:hAnsi="Roboto" w:cs="Roboto"/>
          <w:sz w:val="20"/>
          <w:szCs w:val="20"/>
        </w:rPr>
        <w:t>addition</w:t>
      </w:r>
      <w:proofErr w:type="spellEnd"/>
      <w:r>
        <w:rPr>
          <w:rFonts w:ascii="Roboto" w:eastAsia="Roboto" w:hAnsi="Roboto" w:cs="Roboto"/>
          <w:sz w:val="20"/>
          <w:szCs w:val="20"/>
        </w:rPr>
        <w:t xml:space="preserve">, in the </w:t>
      </w:r>
      <w:proofErr w:type="spellStart"/>
      <w:r>
        <w:rPr>
          <w:rFonts w:ascii="Roboto" w:eastAsia="Roboto" w:hAnsi="Roboto" w:cs="Roboto"/>
          <w:sz w:val="20"/>
          <w:szCs w:val="20"/>
        </w:rPr>
        <w:t>opinion</w:t>
      </w:r>
      <w:proofErr w:type="spellEnd"/>
      <w:r>
        <w:rPr>
          <w:rFonts w:ascii="Roboto" w:eastAsia="Roboto" w:hAnsi="Roboto" w:cs="Roboto"/>
          <w:sz w:val="20"/>
          <w:szCs w:val="20"/>
        </w:rPr>
        <w:t xml:space="preserve"> of the </w:t>
      </w:r>
      <w:proofErr w:type="spellStart"/>
      <w:r>
        <w:rPr>
          <w:rFonts w:ascii="Roboto" w:eastAsia="Roboto" w:hAnsi="Roboto" w:cs="Roboto"/>
          <w:sz w:val="20"/>
          <w:szCs w:val="20"/>
        </w:rPr>
        <w:t>professionals</w:t>
      </w:r>
      <w:proofErr w:type="spellEnd"/>
      <w:r>
        <w:rPr>
          <w:rFonts w:ascii="Roboto" w:eastAsia="Roboto" w:hAnsi="Roboto" w:cs="Roboto"/>
          <w:sz w:val="20"/>
          <w:szCs w:val="20"/>
        </w:rPr>
        <w:t xml:space="preserve"> </w:t>
      </w:r>
      <w:proofErr w:type="spellStart"/>
      <w:r>
        <w:rPr>
          <w:rFonts w:ascii="Roboto" w:eastAsia="Roboto" w:hAnsi="Roboto" w:cs="Roboto"/>
          <w:sz w:val="20"/>
          <w:szCs w:val="20"/>
        </w:rPr>
        <w:t>interviewed</w:t>
      </w:r>
      <w:proofErr w:type="spellEnd"/>
      <w:r>
        <w:rPr>
          <w:rFonts w:ascii="Roboto" w:eastAsia="Roboto" w:hAnsi="Roboto" w:cs="Roboto"/>
          <w:sz w:val="20"/>
          <w:szCs w:val="20"/>
        </w:rPr>
        <w:t xml:space="preserve">, </w:t>
      </w:r>
      <w:proofErr w:type="spellStart"/>
      <w:r>
        <w:rPr>
          <w:rFonts w:ascii="Roboto" w:eastAsia="Roboto" w:hAnsi="Roboto" w:cs="Roboto"/>
          <w:sz w:val="20"/>
          <w:szCs w:val="20"/>
        </w:rPr>
        <w:t>voluntary</w:t>
      </w:r>
      <w:proofErr w:type="spellEnd"/>
      <w:r>
        <w:rPr>
          <w:rFonts w:ascii="Roboto" w:eastAsia="Roboto" w:hAnsi="Roboto" w:cs="Roboto"/>
          <w:sz w:val="20"/>
          <w:szCs w:val="20"/>
        </w:rPr>
        <w:t xml:space="preserve"> </w:t>
      </w:r>
      <w:proofErr w:type="spellStart"/>
      <w:r>
        <w:rPr>
          <w:rFonts w:ascii="Roboto" w:eastAsia="Roboto" w:hAnsi="Roboto" w:cs="Roboto"/>
          <w:sz w:val="20"/>
          <w:szCs w:val="20"/>
        </w:rPr>
        <w:t>donation</w:t>
      </w:r>
      <w:proofErr w:type="spellEnd"/>
      <w:r>
        <w:rPr>
          <w:rFonts w:ascii="Roboto" w:eastAsia="Roboto" w:hAnsi="Roboto" w:cs="Roboto"/>
          <w:sz w:val="20"/>
          <w:szCs w:val="20"/>
        </w:rPr>
        <w:t xml:space="preserve"> </w:t>
      </w:r>
      <w:proofErr w:type="spellStart"/>
      <w:r>
        <w:rPr>
          <w:rFonts w:ascii="Roboto" w:eastAsia="Roboto" w:hAnsi="Roboto" w:cs="Roboto"/>
          <w:sz w:val="20"/>
          <w:szCs w:val="20"/>
        </w:rPr>
        <w:t>is</w:t>
      </w:r>
      <w:proofErr w:type="spellEnd"/>
      <w:r>
        <w:rPr>
          <w:rFonts w:ascii="Roboto" w:eastAsia="Roboto" w:hAnsi="Roboto" w:cs="Roboto"/>
          <w:sz w:val="20"/>
          <w:szCs w:val="20"/>
        </w:rPr>
        <w:t xml:space="preserve"> </w:t>
      </w:r>
      <w:proofErr w:type="spellStart"/>
      <w:r>
        <w:rPr>
          <w:rFonts w:ascii="Roboto" w:eastAsia="Roboto" w:hAnsi="Roboto" w:cs="Roboto"/>
          <w:sz w:val="20"/>
          <w:szCs w:val="20"/>
        </w:rPr>
        <w:t>what</w:t>
      </w:r>
      <w:proofErr w:type="spellEnd"/>
      <w:r>
        <w:rPr>
          <w:rFonts w:ascii="Roboto" w:eastAsia="Roboto" w:hAnsi="Roboto" w:cs="Roboto"/>
          <w:sz w:val="20"/>
          <w:szCs w:val="20"/>
        </w:rPr>
        <w:t xml:space="preserve"> </w:t>
      </w:r>
      <w:proofErr w:type="spellStart"/>
      <w:r>
        <w:rPr>
          <w:rFonts w:ascii="Roboto" w:eastAsia="Roboto" w:hAnsi="Roboto" w:cs="Roboto"/>
          <w:sz w:val="20"/>
          <w:szCs w:val="20"/>
        </w:rPr>
        <w:t>guarantees</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availability</w:t>
      </w:r>
      <w:proofErr w:type="spellEnd"/>
      <w:r>
        <w:rPr>
          <w:rFonts w:ascii="Roboto" w:eastAsia="Roboto" w:hAnsi="Roboto" w:cs="Roboto"/>
          <w:sz w:val="20"/>
          <w:szCs w:val="20"/>
        </w:rPr>
        <w:t xml:space="preserve"> of "</w:t>
      </w:r>
      <w:proofErr w:type="spellStart"/>
      <w:r>
        <w:rPr>
          <w:rFonts w:ascii="Roboto" w:eastAsia="Roboto" w:hAnsi="Roboto" w:cs="Roboto"/>
          <w:sz w:val="20"/>
          <w:szCs w:val="20"/>
        </w:rPr>
        <w:t>Safe</w:t>
      </w:r>
      <w:proofErr w:type="spellEnd"/>
      <w:r>
        <w:rPr>
          <w:rFonts w:ascii="Roboto" w:eastAsia="Roboto" w:hAnsi="Roboto" w:cs="Roboto"/>
          <w:sz w:val="20"/>
          <w:szCs w:val="20"/>
        </w:rPr>
        <w:t xml:space="preserve"> </w:t>
      </w:r>
      <w:proofErr w:type="spellStart"/>
      <w:r>
        <w:rPr>
          <w:rFonts w:ascii="Roboto" w:eastAsia="Roboto" w:hAnsi="Roboto" w:cs="Roboto"/>
          <w:sz w:val="20"/>
          <w:szCs w:val="20"/>
        </w:rPr>
        <w:t>Blood</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theoretical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model</w:t>
      </w:r>
      <w:proofErr w:type="spellEnd"/>
      <w:r>
        <w:rPr>
          <w:rFonts w:ascii="Roboto" w:eastAsia="Roboto" w:hAnsi="Roboto" w:cs="Roboto"/>
          <w:sz w:val="20"/>
          <w:szCs w:val="20"/>
        </w:rPr>
        <w:t xml:space="preserve">, of the </w:t>
      </w:r>
      <w:proofErr w:type="spellStart"/>
      <w:r>
        <w:rPr>
          <w:rFonts w:ascii="Roboto" w:eastAsia="Roboto" w:hAnsi="Roboto" w:cs="Roboto"/>
          <w:sz w:val="20"/>
          <w:szCs w:val="20"/>
        </w:rPr>
        <w:t>investigation</w:t>
      </w:r>
      <w:proofErr w:type="spellEnd"/>
      <w:r>
        <w:rPr>
          <w:rFonts w:ascii="Roboto" w:eastAsia="Roboto" w:hAnsi="Roboto" w:cs="Roboto"/>
          <w:sz w:val="20"/>
          <w:szCs w:val="20"/>
        </w:rPr>
        <w:t xml:space="preserve">, </w:t>
      </w:r>
      <w:proofErr w:type="spellStart"/>
      <w:r>
        <w:rPr>
          <w:rFonts w:ascii="Roboto" w:eastAsia="Roboto" w:hAnsi="Roboto" w:cs="Roboto"/>
          <w:sz w:val="20"/>
          <w:szCs w:val="20"/>
        </w:rPr>
        <w:t>is</w:t>
      </w:r>
      <w:proofErr w:type="spellEnd"/>
      <w:r>
        <w:rPr>
          <w:rFonts w:ascii="Roboto" w:eastAsia="Roboto" w:hAnsi="Roboto" w:cs="Roboto"/>
          <w:sz w:val="20"/>
          <w:szCs w:val="20"/>
        </w:rPr>
        <w:t xml:space="preserve"> </w:t>
      </w:r>
      <w:proofErr w:type="spellStart"/>
      <w:r>
        <w:rPr>
          <w:rFonts w:ascii="Roboto" w:eastAsia="Roboto" w:hAnsi="Roboto" w:cs="Roboto"/>
          <w:sz w:val="20"/>
          <w:szCs w:val="20"/>
        </w:rPr>
        <w:t>supported</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con</w:t>
      </w:r>
      <w:r>
        <w:rPr>
          <w:rFonts w:ascii="Roboto" w:eastAsia="Roboto" w:hAnsi="Roboto" w:cs="Roboto"/>
          <w:sz w:val="20"/>
          <w:szCs w:val="20"/>
        </w:rPr>
        <w:t>templates</w:t>
      </w:r>
      <w:proofErr w:type="spellEnd"/>
      <w:r>
        <w:rPr>
          <w:rFonts w:ascii="Roboto" w:eastAsia="Roboto" w:hAnsi="Roboto" w:cs="Roboto"/>
          <w:sz w:val="20"/>
          <w:szCs w:val="20"/>
        </w:rPr>
        <w:t xml:space="preserve"> in </w:t>
      </w:r>
      <w:proofErr w:type="spellStart"/>
      <w:r>
        <w:rPr>
          <w:rFonts w:ascii="Roboto" w:eastAsia="Roboto" w:hAnsi="Roboto" w:cs="Roboto"/>
          <w:sz w:val="20"/>
          <w:szCs w:val="20"/>
        </w:rPr>
        <w:t>its</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structure</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theory</w:t>
      </w:r>
      <w:proofErr w:type="spellEnd"/>
      <w:r>
        <w:rPr>
          <w:rFonts w:ascii="Roboto" w:eastAsia="Roboto" w:hAnsi="Roboto" w:cs="Roboto"/>
          <w:sz w:val="20"/>
          <w:szCs w:val="20"/>
        </w:rPr>
        <w:t xml:space="preserve"> of the "</w:t>
      </w:r>
      <w:proofErr w:type="spellStart"/>
      <w:r>
        <w:rPr>
          <w:rFonts w:ascii="Roboto" w:eastAsia="Roboto" w:hAnsi="Roboto" w:cs="Roboto"/>
          <w:sz w:val="20"/>
          <w:szCs w:val="20"/>
        </w:rPr>
        <w:t>gift</w:t>
      </w:r>
      <w:proofErr w:type="spellEnd"/>
      <w:r>
        <w:rPr>
          <w:rFonts w:ascii="Roboto" w:eastAsia="Roboto" w:hAnsi="Roboto" w:cs="Roboto"/>
          <w:sz w:val="20"/>
          <w:szCs w:val="20"/>
        </w:rPr>
        <w:t xml:space="preserve">": </w:t>
      </w:r>
      <w:proofErr w:type="spellStart"/>
      <w:r>
        <w:rPr>
          <w:rFonts w:ascii="Roboto" w:eastAsia="Roboto" w:hAnsi="Roboto" w:cs="Roboto"/>
          <w:sz w:val="20"/>
          <w:szCs w:val="20"/>
        </w:rPr>
        <w:t>Give</w:t>
      </w:r>
      <w:proofErr w:type="spellEnd"/>
      <w:r>
        <w:rPr>
          <w:rFonts w:ascii="Roboto" w:eastAsia="Roboto" w:hAnsi="Roboto" w:cs="Roboto"/>
          <w:sz w:val="20"/>
          <w:szCs w:val="20"/>
        </w:rPr>
        <w:t xml:space="preserve"> - </w:t>
      </w:r>
      <w:proofErr w:type="spellStart"/>
      <w:r>
        <w:rPr>
          <w:rFonts w:ascii="Roboto" w:eastAsia="Roboto" w:hAnsi="Roboto" w:cs="Roboto"/>
          <w:sz w:val="20"/>
          <w:szCs w:val="20"/>
        </w:rPr>
        <w:t>Receive</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Return</w:t>
      </w:r>
      <w:proofErr w:type="spellEnd"/>
      <w:r>
        <w:rPr>
          <w:rFonts w:ascii="Roboto" w:eastAsia="Roboto" w:hAnsi="Roboto" w:cs="Roboto"/>
          <w:sz w:val="20"/>
          <w:szCs w:val="20"/>
        </w:rPr>
        <w:t xml:space="preserve"> and the "</w:t>
      </w:r>
      <w:proofErr w:type="spellStart"/>
      <w:r>
        <w:rPr>
          <w:rFonts w:ascii="Roboto" w:eastAsia="Roboto" w:hAnsi="Roboto" w:cs="Roboto"/>
          <w:sz w:val="20"/>
          <w:szCs w:val="20"/>
        </w:rPr>
        <w:t>gratuitousness</w:t>
      </w:r>
      <w:proofErr w:type="spellEnd"/>
      <w:r>
        <w:rPr>
          <w:rFonts w:ascii="Roboto" w:eastAsia="Roboto" w:hAnsi="Roboto" w:cs="Roboto"/>
          <w:sz w:val="20"/>
          <w:szCs w:val="20"/>
        </w:rPr>
        <w:t xml:space="preserve">", as a social bond in the </w:t>
      </w:r>
      <w:proofErr w:type="spellStart"/>
      <w:r>
        <w:rPr>
          <w:rFonts w:ascii="Roboto" w:eastAsia="Roboto" w:hAnsi="Roboto" w:cs="Roboto"/>
          <w:sz w:val="20"/>
          <w:szCs w:val="20"/>
        </w:rPr>
        <w:t>donation</w:t>
      </w:r>
      <w:proofErr w:type="spellEnd"/>
      <w:r>
        <w:rPr>
          <w:rFonts w:ascii="Roboto" w:eastAsia="Roboto" w:hAnsi="Roboto" w:cs="Roboto"/>
          <w:sz w:val="20"/>
          <w:szCs w:val="20"/>
        </w:rPr>
        <w:t xml:space="preserve"> </w:t>
      </w:r>
      <w:proofErr w:type="spellStart"/>
      <w:r>
        <w:rPr>
          <w:rFonts w:ascii="Roboto" w:eastAsia="Roboto" w:hAnsi="Roboto" w:cs="Roboto"/>
          <w:sz w:val="20"/>
          <w:szCs w:val="20"/>
        </w:rPr>
        <w:t>process</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Proposal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is</w:t>
      </w:r>
      <w:proofErr w:type="spellEnd"/>
      <w:r>
        <w:rPr>
          <w:rFonts w:ascii="Roboto" w:eastAsia="Roboto" w:hAnsi="Roboto" w:cs="Roboto"/>
          <w:sz w:val="20"/>
          <w:szCs w:val="20"/>
        </w:rPr>
        <w:t xml:space="preserve"> </w:t>
      </w:r>
      <w:proofErr w:type="spellStart"/>
      <w:r>
        <w:rPr>
          <w:rFonts w:ascii="Roboto" w:eastAsia="Roboto" w:hAnsi="Roboto" w:cs="Roboto"/>
          <w:sz w:val="20"/>
          <w:szCs w:val="20"/>
        </w:rPr>
        <w:t>based</w:t>
      </w:r>
      <w:proofErr w:type="spellEnd"/>
      <w:r>
        <w:rPr>
          <w:rFonts w:ascii="Roboto" w:eastAsia="Roboto" w:hAnsi="Roboto" w:cs="Roboto"/>
          <w:sz w:val="20"/>
          <w:szCs w:val="20"/>
        </w:rPr>
        <w:t xml:space="preserve"> on the </w:t>
      </w:r>
      <w:proofErr w:type="spellStart"/>
      <w:r>
        <w:rPr>
          <w:rFonts w:ascii="Roboto" w:eastAsia="Roboto" w:hAnsi="Roboto" w:cs="Roboto"/>
          <w:sz w:val="20"/>
          <w:szCs w:val="20"/>
        </w:rPr>
        <w:t>philosophical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systematic</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methodological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foundations</w:t>
      </w:r>
      <w:proofErr w:type="spellEnd"/>
      <w:r>
        <w:rPr>
          <w:rFonts w:ascii="Roboto" w:eastAsia="Roboto" w:hAnsi="Roboto" w:cs="Roboto"/>
          <w:sz w:val="20"/>
          <w:szCs w:val="20"/>
        </w:rPr>
        <w:t xml:space="preserve">, to </w:t>
      </w:r>
      <w:proofErr w:type="spellStart"/>
      <w:r>
        <w:rPr>
          <w:rFonts w:ascii="Roboto" w:eastAsia="Roboto" w:hAnsi="Roboto" w:cs="Roboto"/>
          <w:sz w:val="20"/>
          <w:szCs w:val="20"/>
        </w:rPr>
        <w:t>guarantee</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donor</w:t>
      </w:r>
      <w:proofErr w:type="spellEnd"/>
      <w:r>
        <w:rPr>
          <w:rFonts w:ascii="Roboto" w:eastAsia="Roboto" w:hAnsi="Roboto" w:cs="Roboto"/>
          <w:sz w:val="20"/>
          <w:szCs w:val="20"/>
        </w:rPr>
        <w:t xml:space="preserve"> </w:t>
      </w:r>
      <w:proofErr w:type="spellStart"/>
      <w:r>
        <w:rPr>
          <w:rFonts w:ascii="Roboto" w:eastAsia="Roboto" w:hAnsi="Roboto" w:cs="Roboto"/>
          <w:sz w:val="20"/>
          <w:szCs w:val="20"/>
        </w:rPr>
        <w:t>management</w:t>
      </w:r>
      <w:proofErr w:type="spellEnd"/>
      <w:r>
        <w:rPr>
          <w:rFonts w:ascii="Roboto" w:eastAsia="Roboto" w:hAnsi="Roboto" w:cs="Roboto"/>
          <w:sz w:val="20"/>
          <w:szCs w:val="20"/>
        </w:rPr>
        <w:t xml:space="preserve"> </w:t>
      </w:r>
      <w:proofErr w:type="spellStart"/>
      <w:r>
        <w:rPr>
          <w:rFonts w:ascii="Roboto" w:eastAsia="Roboto" w:hAnsi="Roboto" w:cs="Roboto"/>
          <w:sz w:val="20"/>
          <w:szCs w:val="20"/>
        </w:rPr>
        <w:t>process</w:t>
      </w:r>
      <w:proofErr w:type="spellEnd"/>
      <w:r>
        <w:rPr>
          <w:rFonts w:ascii="Roboto" w:eastAsia="Roboto" w:hAnsi="Roboto" w:cs="Roboto"/>
          <w:sz w:val="20"/>
          <w:szCs w:val="20"/>
        </w:rPr>
        <w:t xml:space="preserve">, </w:t>
      </w:r>
      <w:proofErr w:type="spellStart"/>
      <w:r>
        <w:rPr>
          <w:rFonts w:ascii="Roboto" w:eastAsia="Roboto" w:hAnsi="Roboto" w:cs="Roboto"/>
          <w:sz w:val="20"/>
          <w:szCs w:val="20"/>
        </w:rPr>
        <w:t>which</w:t>
      </w:r>
      <w:proofErr w:type="spellEnd"/>
      <w:r>
        <w:rPr>
          <w:rFonts w:ascii="Roboto" w:eastAsia="Roboto" w:hAnsi="Roboto" w:cs="Roboto"/>
          <w:sz w:val="20"/>
          <w:szCs w:val="20"/>
        </w:rPr>
        <w:t xml:space="preserve"> in the </w:t>
      </w:r>
      <w:proofErr w:type="spellStart"/>
      <w:r>
        <w:rPr>
          <w:rFonts w:ascii="Roboto" w:eastAsia="Roboto" w:hAnsi="Roboto" w:cs="Roboto"/>
          <w:sz w:val="20"/>
          <w:szCs w:val="20"/>
        </w:rPr>
        <w:t>Recruitment</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loyalty</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stages</w:t>
      </w:r>
      <w:proofErr w:type="spellEnd"/>
      <w:r>
        <w:rPr>
          <w:rFonts w:ascii="Roboto" w:eastAsia="Roboto" w:hAnsi="Roboto" w:cs="Roboto"/>
          <w:sz w:val="20"/>
          <w:szCs w:val="20"/>
        </w:rPr>
        <w:t xml:space="preserve"> </w:t>
      </w:r>
      <w:proofErr w:type="spellStart"/>
      <w:r>
        <w:rPr>
          <w:rFonts w:ascii="Roboto" w:eastAsia="Roboto" w:hAnsi="Roboto" w:cs="Roboto"/>
          <w:sz w:val="20"/>
          <w:szCs w:val="20"/>
        </w:rPr>
        <w:t>will</w:t>
      </w:r>
      <w:proofErr w:type="spellEnd"/>
      <w:r>
        <w:rPr>
          <w:rFonts w:ascii="Roboto" w:eastAsia="Roboto" w:hAnsi="Roboto" w:cs="Roboto"/>
          <w:sz w:val="20"/>
          <w:szCs w:val="20"/>
        </w:rPr>
        <w:t xml:space="preserve"> </w:t>
      </w:r>
      <w:proofErr w:type="spellStart"/>
      <w:r>
        <w:rPr>
          <w:rFonts w:ascii="Roboto" w:eastAsia="Roboto" w:hAnsi="Roboto" w:cs="Roboto"/>
          <w:sz w:val="20"/>
          <w:szCs w:val="20"/>
        </w:rPr>
        <w:t>execute</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three</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Strategies</w:t>
      </w:r>
      <w:proofErr w:type="spellEnd"/>
      <w:r>
        <w:rPr>
          <w:rFonts w:ascii="Roboto" w:eastAsia="Roboto" w:hAnsi="Roboto" w:cs="Roboto"/>
          <w:sz w:val="20"/>
          <w:szCs w:val="20"/>
        </w:rPr>
        <w:t xml:space="preserve">: </w:t>
      </w:r>
      <w:proofErr w:type="spellStart"/>
      <w:r>
        <w:rPr>
          <w:rFonts w:ascii="Roboto" w:eastAsia="Roboto" w:hAnsi="Roboto" w:cs="Roboto"/>
          <w:sz w:val="20"/>
          <w:szCs w:val="20"/>
        </w:rPr>
        <w:t>Inter-institutional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Alliances</w:t>
      </w:r>
      <w:proofErr w:type="spellEnd"/>
      <w:r>
        <w:rPr>
          <w:rFonts w:ascii="Roboto" w:eastAsia="Roboto" w:hAnsi="Roboto" w:cs="Roboto"/>
          <w:sz w:val="20"/>
          <w:szCs w:val="20"/>
        </w:rPr>
        <w:t xml:space="preserve">, Social Marketing and </w:t>
      </w:r>
      <w:proofErr w:type="spellStart"/>
      <w:r>
        <w:rPr>
          <w:rFonts w:ascii="Roboto" w:eastAsia="Roboto" w:hAnsi="Roboto" w:cs="Roboto"/>
          <w:sz w:val="20"/>
          <w:szCs w:val="20"/>
        </w:rPr>
        <w:t>Institutional</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Strengthening</w:t>
      </w:r>
      <w:proofErr w:type="spellEnd"/>
      <w:r>
        <w:rPr>
          <w:rFonts w:ascii="Roboto" w:eastAsia="Roboto" w:hAnsi="Roboto" w:cs="Roboto"/>
          <w:sz w:val="20"/>
          <w:szCs w:val="20"/>
        </w:rPr>
        <w:t xml:space="preserve">, in the </w:t>
      </w:r>
      <w:proofErr w:type="spellStart"/>
      <w:r>
        <w:rPr>
          <w:rFonts w:ascii="Roboto" w:eastAsia="Roboto" w:hAnsi="Roboto" w:cs="Roboto"/>
          <w:sz w:val="20"/>
          <w:szCs w:val="20"/>
        </w:rPr>
        <w:t>Programs</w:t>
      </w:r>
      <w:proofErr w:type="spellEnd"/>
      <w:r>
        <w:rPr>
          <w:rFonts w:ascii="Roboto" w:eastAsia="Roboto" w:hAnsi="Roboto" w:cs="Roboto"/>
          <w:sz w:val="20"/>
          <w:szCs w:val="20"/>
        </w:rPr>
        <w:t>: "</w:t>
      </w:r>
      <w:proofErr w:type="spellStart"/>
      <w:r>
        <w:rPr>
          <w:rFonts w:ascii="Roboto" w:eastAsia="Roboto" w:hAnsi="Roboto" w:cs="Roboto"/>
          <w:sz w:val="20"/>
          <w:szCs w:val="20"/>
        </w:rPr>
        <w:t>Saving</w:t>
      </w:r>
      <w:proofErr w:type="spellEnd"/>
      <w:r>
        <w:rPr>
          <w:rFonts w:ascii="Roboto" w:eastAsia="Roboto" w:hAnsi="Roboto" w:cs="Roboto"/>
          <w:sz w:val="20"/>
          <w:szCs w:val="20"/>
        </w:rPr>
        <w:t xml:space="preserve"> </w:t>
      </w:r>
      <w:proofErr w:type="spellStart"/>
      <w:r>
        <w:rPr>
          <w:rFonts w:ascii="Roboto" w:eastAsia="Roboto" w:hAnsi="Roboto" w:cs="Roboto"/>
          <w:sz w:val="20"/>
          <w:szCs w:val="20"/>
        </w:rPr>
        <w:t>Lives</w:t>
      </w:r>
      <w:proofErr w:type="spellEnd"/>
      <w:r>
        <w:rPr>
          <w:rFonts w:ascii="Roboto" w:eastAsia="Roboto" w:hAnsi="Roboto" w:cs="Roboto"/>
          <w:sz w:val="20"/>
          <w:szCs w:val="20"/>
        </w:rPr>
        <w:t xml:space="preserve"> ”, “New </w:t>
      </w:r>
      <w:proofErr w:type="spellStart"/>
      <w:r>
        <w:rPr>
          <w:rFonts w:ascii="Roboto" w:eastAsia="Roboto" w:hAnsi="Roboto" w:cs="Roboto"/>
          <w:sz w:val="20"/>
          <w:szCs w:val="20"/>
        </w:rPr>
        <w:t>Solidarity</w:t>
      </w:r>
      <w:proofErr w:type="spellEnd"/>
      <w:r>
        <w:rPr>
          <w:rFonts w:ascii="Roboto" w:eastAsia="Roboto" w:hAnsi="Roboto" w:cs="Roboto"/>
          <w:sz w:val="20"/>
          <w:szCs w:val="20"/>
        </w:rPr>
        <w:t xml:space="preserve"> </w:t>
      </w:r>
      <w:proofErr w:type="spellStart"/>
      <w:r>
        <w:rPr>
          <w:rFonts w:ascii="Roboto" w:eastAsia="Roboto" w:hAnsi="Roboto" w:cs="Roboto"/>
          <w:sz w:val="20"/>
          <w:szCs w:val="20"/>
        </w:rPr>
        <w:t>Generations</w:t>
      </w:r>
      <w:proofErr w:type="spellEnd"/>
      <w:r>
        <w:rPr>
          <w:rFonts w:ascii="Roboto" w:eastAsia="Roboto" w:hAnsi="Roboto" w:cs="Roboto"/>
          <w:sz w:val="20"/>
          <w:szCs w:val="20"/>
        </w:rPr>
        <w:t>” and the “Culture</w:t>
      </w:r>
      <w:r>
        <w:rPr>
          <w:rFonts w:ascii="Roboto" w:eastAsia="Roboto" w:hAnsi="Roboto" w:cs="Roboto"/>
          <w:sz w:val="20"/>
          <w:szCs w:val="20"/>
        </w:rPr>
        <w:t xml:space="preserve"> of </w:t>
      </w:r>
      <w:proofErr w:type="spellStart"/>
      <w:r>
        <w:rPr>
          <w:rFonts w:ascii="Roboto" w:eastAsia="Roboto" w:hAnsi="Roboto" w:cs="Roboto"/>
          <w:sz w:val="20"/>
          <w:szCs w:val="20"/>
        </w:rPr>
        <w:t>Blood</w:t>
      </w:r>
      <w:proofErr w:type="spellEnd"/>
      <w:r>
        <w:rPr>
          <w:rFonts w:ascii="Roboto" w:eastAsia="Roboto" w:hAnsi="Roboto" w:cs="Roboto"/>
          <w:sz w:val="20"/>
          <w:szCs w:val="20"/>
        </w:rPr>
        <w:t xml:space="preserve"> </w:t>
      </w:r>
      <w:proofErr w:type="spellStart"/>
      <w:r>
        <w:rPr>
          <w:rFonts w:ascii="Roboto" w:eastAsia="Roboto" w:hAnsi="Roboto" w:cs="Roboto"/>
          <w:sz w:val="20"/>
          <w:szCs w:val="20"/>
        </w:rPr>
        <w:t>Donation</w:t>
      </w:r>
      <w:proofErr w:type="spellEnd"/>
      <w:r>
        <w:rPr>
          <w:rFonts w:ascii="Roboto" w:eastAsia="Roboto" w:hAnsi="Roboto" w:cs="Roboto"/>
          <w:sz w:val="20"/>
          <w:szCs w:val="20"/>
        </w:rPr>
        <w:t xml:space="preserve">”, </w:t>
      </w:r>
      <w:proofErr w:type="spellStart"/>
      <w:r>
        <w:rPr>
          <w:rFonts w:ascii="Roboto" w:eastAsia="Roboto" w:hAnsi="Roboto" w:cs="Roboto"/>
          <w:sz w:val="20"/>
          <w:szCs w:val="20"/>
        </w:rPr>
        <w:t>which</w:t>
      </w:r>
      <w:proofErr w:type="spellEnd"/>
      <w:r>
        <w:rPr>
          <w:rFonts w:ascii="Roboto" w:eastAsia="Roboto" w:hAnsi="Roboto" w:cs="Roboto"/>
          <w:sz w:val="20"/>
          <w:szCs w:val="20"/>
        </w:rPr>
        <w:t xml:space="preserve"> </w:t>
      </w:r>
      <w:proofErr w:type="spellStart"/>
      <w:r>
        <w:rPr>
          <w:rFonts w:ascii="Roboto" w:eastAsia="Roboto" w:hAnsi="Roboto" w:cs="Roboto"/>
          <w:sz w:val="20"/>
          <w:szCs w:val="20"/>
        </w:rPr>
        <w:t>will</w:t>
      </w:r>
      <w:proofErr w:type="spellEnd"/>
      <w:r>
        <w:rPr>
          <w:rFonts w:ascii="Roboto" w:eastAsia="Roboto" w:hAnsi="Roboto" w:cs="Roboto"/>
          <w:sz w:val="20"/>
          <w:szCs w:val="20"/>
        </w:rPr>
        <w:t xml:space="preserve"> </w:t>
      </w:r>
      <w:proofErr w:type="spellStart"/>
      <w:r>
        <w:rPr>
          <w:rFonts w:ascii="Roboto" w:eastAsia="Roboto" w:hAnsi="Roboto" w:cs="Roboto"/>
          <w:sz w:val="20"/>
          <w:szCs w:val="20"/>
        </w:rPr>
        <w:t>contribute</w:t>
      </w:r>
      <w:proofErr w:type="spellEnd"/>
      <w:r>
        <w:rPr>
          <w:rFonts w:ascii="Roboto" w:eastAsia="Roboto" w:hAnsi="Roboto" w:cs="Roboto"/>
          <w:sz w:val="20"/>
          <w:szCs w:val="20"/>
        </w:rPr>
        <w:t xml:space="preserve"> to </w:t>
      </w:r>
      <w:proofErr w:type="spellStart"/>
      <w:r>
        <w:rPr>
          <w:rFonts w:ascii="Roboto" w:eastAsia="Roboto" w:hAnsi="Roboto" w:cs="Roboto"/>
          <w:sz w:val="20"/>
          <w:szCs w:val="20"/>
        </w:rPr>
        <w:t>increase</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availability</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accessibility</w:t>
      </w:r>
      <w:proofErr w:type="spellEnd"/>
      <w:r>
        <w:rPr>
          <w:rFonts w:ascii="Roboto" w:eastAsia="Roboto" w:hAnsi="Roboto" w:cs="Roboto"/>
          <w:sz w:val="20"/>
          <w:szCs w:val="20"/>
        </w:rPr>
        <w:t xml:space="preserve"> of “</w:t>
      </w:r>
      <w:proofErr w:type="spellStart"/>
      <w:r>
        <w:rPr>
          <w:rFonts w:ascii="Roboto" w:eastAsia="Roboto" w:hAnsi="Roboto" w:cs="Roboto"/>
          <w:sz w:val="20"/>
          <w:szCs w:val="20"/>
        </w:rPr>
        <w:t>Safe</w:t>
      </w:r>
      <w:proofErr w:type="spellEnd"/>
      <w:r>
        <w:rPr>
          <w:rFonts w:ascii="Roboto" w:eastAsia="Roboto" w:hAnsi="Roboto" w:cs="Roboto"/>
          <w:sz w:val="20"/>
          <w:szCs w:val="20"/>
        </w:rPr>
        <w:t xml:space="preserve"> </w:t>
      </w:r>
      <w:proofErr w:type="spellStart"/>
      <w:r>
        <w:rPr>
          <w:rFonts w:ascii="Roboto" w:eastAsia="Roboto" w:hAnsi="Roboto" w:cs="Roboto"/>
          <w:sz w:val="20"/>
          <w:szCs w:val="20"/>
        </w:rPr>
        <w:t>Blood</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provide</w:t>
      </w:r>
      <w:proofErr w:type="spellEnd"/>
      <w:r>
        <w:rPr>
          <w:rFonts w:ascii="Roboto" w:eastAsia="Roboto" w:hAnsi="Roboto" w:cs="Roboto"/>
          <w:sz w:val="20"/>
          <w:szCs w:val="20"/>
        </w:rPr>
        <w:t xml:space="preserve"> </w:t>
      </w:r>
      <w:proofErr w:type="spellStart"/>
      <w:r>
        <w:rPr>
          <w:rFonts w:ascii="Roboto" w:eastAsia="Roboto" w:hAnsi="Roboto" w:cs="Roboto"/>
          <w:sz w:val="20"/>
          <w:szCs w:val="20"/>
        </w:rPr>
        <w:t>sustainability</w:t>
      </w:r>
      <w:proofErr w:type="spellEnd"/>
      <w:r>
        <w:rPr>
          <w:rFonts w:ascii="Roboto" w:eastAsia="Roboto" w:hAnsi="Roboto" w:cs="Roboto"/>
          <w:sz w:val="20"/>
          <w:szCs w:val="20"/>
        </w:rPr>
        <w:t xml:space="preserve"> </w:t>
      </w:r>
      <w:proofErr w:type="spellStart"/>
      <w:r>
        <w:rPr>
          <w:rFonts w:ascii="Roboto" w:eastAsia="Roboto" w:hAnsi="Roboto" w:cs="Roboto"/>
          <w:sz w:val="20"/>
          <w:szCs w:val="20"/>
        </w:rPr>
        <w:t>based</w:t>
      </w:r>
      <w:proofErr w:type="spellEnd"/>
      <w:r>
        <w:rPr>
          <w:rFonts w:ascii="Roboto" w:eastAsia="Roboto" w:hAnsi="Roboto" w:cs="Roboto"/>
          <w:sz w:val="20"/>
          <w:szCs w:val="20"/>
        </w:rPr>
        <w:t xml:space="preserve"> on short, </w:t>
      </w:r>
      <w:proofErr w:type="spellStart"/>
      <w:r>
        <w:rPr>
          <w:rFonts w:ascii="Roboto" w:eastAsia="Roboto" w:hAnsi="Roboto" w:cs="Roboto"/>
          <w:sz w:val="20"/>
          <w:szCs w:val="20"/>
        </w:rPr>
        <w:t>medium</w:t>
      </w:r>
      <w:proofErr w:type="spellEnd"/>
      <w:r>
        <w:rPr>
          <w:rFonts w:ascii="Roboto" w:eastAsia="Roboto" w:hAnsi="Roboto" w:cs="Roboto"/>
          <w:sz w:val="20"/>
          <w:szCs w:val="20"/>
        </w:rPr>
        <w:t xml:space="preserve"> and </w:t>
      </w:r>
      <w:proofErr w:type="spellStart"/>
      <w:r>
        <w:rPr>
          <w:rFonts w:ascii="Roboto" w:eastAsia="Roboto" w:hAnsi="Roboto" w:cs="Roboto"/>
          <w:sz w:val="20"/>
          <w:szCs w:val="20"/>
        </w:rPr>
        <w:t>long-term</w:t>
      </w:r>
      <w:proofErr w:type="spellEnd"/>
      <w:r>
        <w:rPr>
          <w:rFonts w:ascii="Roboto" w:eastAsia="Roboto" w:hAnsi="Roboto" w:cs="Roboto"/>
          <w:sz w:val="20"/>
          <w:szCs w:val="20"/>
        </w:rPr>
        <w:t xml:space="preserve"> social </w:t>
      </w:r>
      <w:proofErr w:type="spellStart"/>
      <w:r>
        <w:rPr>
          <w:rFonts w:ascii="Roboto" w:eastAsia="Roboto" w:hAnsi="Roboto" w:cs="Roboto"/>
          <w:sz w:val="20"/>
          <w:szCs w:val="20"/>
        </w:rPr>
        <w:t>intervention</w:t>
      </w:r>
      <w:proofErr w:type="spellEnd"/>
      <w:r>
        <w:rPr>
          <w:rFonts w:ascii="Roboto" w:eastAsia="Roboto" w:hAnsi="Roboto" w:cs="Roboto"/>
          <w:sz w:val="20"/>
          <w:szCs w:val="20"/>
        </w:rPr>
        <w:t xml:space="preserve"> </w:t>
      </w:r>
      <w:proofErr w:type="spellStart"/>
      <w:r>
        <w:rPr>
          <w:rFonts w:ascii="Roboto" w:eastAsia="Roboto" w:hAnsi="Roboto" w:cs="Roboto"/>
          <w:sz w:val="20"/>
          <w:szCs w:val="20"/>
        </w:rPr>
        <w:t>by</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characteristics</w:t>
      </w:r>
      <w:proofErr w:type="spellEnd"/>
      <w:r>
        <w:rPr>
          <w:rFonts w:ascii="Roboto" w:eastAsia="Roboto" w:hAnsi="Roboto" w:cs="Roboto"/>
          <w:sz w:val="20"/>
          <w:szCs w:val="20"/>
        </w:rPr>
        <w:t xml:space="preserve"> of </w:t>
      </w:r>
      <w:proofErr w:type="spellStart"/>
      <w:r>
        <w:rPr>
          <w:rFonts w:ascii="Roboto" w:eastAsia="Roboto" w:hAnsi="Roboto" w:cs="Roboto"/>
          <w:sz w:val="20"/>
          <w:szCs w:val="20"/>
        </w:rPr>
        <w:t>society</w:t>
      </w:r>
      <w:proofErr w:type="spellEnd"/>
      <w:r>
        <w:rPr>
          <w:rFonts w:ascii="Roboto" w:eastAsia="Roboto" w:hAnsi="Roboto" w:cs="Roboto"/>
          <w:sz w:val="20"/>
          <w:szCs w:val="20"/>
        </w:rPr>
        <w:t xml:space="preserve"> in </w:t>
      </w:r>
      <w:proofErr w:type="spellStart"/>
      <w:r>
        <w:rPr>
          <w:rFonts w:ascii="Roboto" w:eastAsia="Roboto" w:hAnsi="Roboto" w:cs="Roboto"/>
          <w:sz w:val="20"/>
          <w:szCs w:val="20"/>
        </w:rPr>
        <w:t>motion</w:t>
      </w:r>
      <w:proofErr w:type="spellEnd"/>
      <w:r>
        <w:rPr>
          <w:rFonts w:ascii="Roboto" w:eastAsia="Roboto" w:hAnsi="Roboto" w:cs="Roboto"/>
          <w:sz w:val="20"/>
          <w:szCs w:val="20"/>
        </w:rPr>
        <w:t>.</w:t>
      </w:r>
    </w:p>
    <w:p w14:paraId="6D4A7A84" w14:textId="77777777" w:rsidR="00DC7FF5" w:rsidRDefault="00C40A72">
      <w:pPr>
        <w:spacing w:line="276" w:lineRule="auto"/>
        <w:ind w:firstLine="720"/>
        <w:jc w:val="both"/>
        <w:rPr>
          <w:rFonts w:ascii="Roboto" w:eastAsia="Roboto" w:hAnsi="Roboto" w:cs="Roboto"/>
          <w:sz w:val="20"/>
          <w:szCs w:val="20"/>
        </w:rPr>
      </w:pPr>
      <w:proofErr w:type="spellStart"/>
      <w:r>
        <w:rPr>
          <w:rFonts w:ascii="Roboto" w:eastAsia="Roboto" w:hAnsi="Roboto" w:cs="Roboto"/>
          <w:i/>
          <w:sz w:val="20"/>
          <w:szCs w:val="20"/>
        </w:rPr>
        <w:t>Keywords</w:t>
      </w:r>
      <w:proofErr w:type="spellEnd"/>
      <w:r>
        <w:rPr>
          <w:rFonts w:ascii="Roboto" w:eastAsia="Roboto" w:hAnsi="Roboto" w:cs="Roboto"/>
          <w:i/>
          <w:sz w:val="20"/>
          <w:szCs w:val="20"/>
        </w:rPr>
        <w:t>:</w:t>
      </w:r>
      <w:r>
        <w:rPr>
          <w:rFonts w:ascii="Roboto" w:eastAsia="Roboto" w:hAnsi="Roboto" w:cs="Roboto"/>
          <w:sz w:val="20"/>
          <w:szCs w:val="20"/>
        </w:rPr>
        <w:t xml:space="preserve"> </w:t>
      </w:r>
      <w:proofErr w:type="spellStart"/>
      <w:r>
        <w:rPr>
          <w:rFonts w:ascii="Roboto" w:eastAsia="Roboto" w:hAnsi="Roboto" w:cs="Roboto"/>
          <w:sz w:val="20"/>
          <w:szCs w:val="20"/>
        </w:rPr>
        <w:t>voluntary</w:t>
      </w:r>
      <w:proofErr w:type="spellEnd"/>
      <w:r>
        <w:rPr>
          <w:rFonts w:ascii="Roboto" w:eastAsia="Roboto" w:hAnsi="Roboto" w:cs="Roboto"/>
          <w:sz w:val="20"/>
          <w:szCs w:val="20"/>
        </w:rPr>
        <w:t xml:space="preserve"> </w:t>
      </w:r>
      <w:proofErr w:type="spellStart"/>
      <w:r>
        <w:rPr>
          <w:rFonts w:ascii="Roboto" w:eastAsia="Roboto" w:hAnsi="Roboto" w:cs="Roboto"/>
          <w:sz w:val="20"/>
          <w:szCs w:val="20"/>
        </w:rPr>
        <w:t>d</w:t>
      </w:r>
      <w:r>
        <w:rPr>
          <w:rFonts w:ascii="Roboto" w:eastAsia="Roboto" w:hAnsi="Roboto" w:cs="Roboto"/>
          <w:sz w:val="20"/>
          <w:szCs w:val="20"/>
        </w:rPr>
        <w:t>onors</w:t>
      </w:r>
      <w:proofErr w:type="spellEnd"/>
      <w:r>
        <w:rPr>
          <w:rFonts w:ascii="Roboto" w:eastAsia="Roboto" w:hAnsi="Roboto" w:cs="Roboto"/>
          <w:sz w:val="20"/>
          <w:szCs w:val="20"/>
        </w:rPr>
        <w:t xml:space="preserve">, </w:t>
      </w:r>
      <w:proofErr w:type="spellStart"/>
      <w:r>
        <w:rPr>
          <w:rFonts w:ascii="Roboto" w:eastAsia="Roboto" w:hAnsi="Roboto" w:cs="Roboto"/>
          <w:sz w:val="20"/>
          <w:szCs w:val="20"/>
        </w:rPr>
        <w:t>catchment</w:t>
      </w:r>
      <w:proofErr w:type="spellEnd"/>
      <w:r>
        <w:rPr>
          <w:rFonts w:ascii="Roboto" w:eastAsia="Roboto" w:hAnsi="Roboto" w:cs="Roboto"/>
          <w:sz w:val="20"/>
          <w:szCs w:val="20"/>
        </w:rPr>
        <w:t xml:space="preserve">, </w:t>
      </w:r>
      <w:proofErr w:type="spellStart"/>
      <w:r>
        <w:rPr>
          <w:rFonts w:ascii="Roboto" w:eastAsia="Roboto" w:hAnsi="Roboto" w:cs="Roboto"/>
          <w:sz w:val="20"/>
          <w:szCs w:val="20"/>
        </w:rPr>
        <w:t>loyalty</w:t>
      </w:r>
      <w:proofErr w:type="spellEnd"/>
    </w:p>
    <w:p w14:paraId="5D4B1103" w14:textId="77777777" w:rsidR="00DC7FF5" w:rsidRDefault="00DC7FF5">
      <w:pPr>
        <w:spacing w:after="0" w:line="360" w:lineRule="auto"/>
        <w:jc w:val="both"/>
        <w:rPr>
          <w:rFonts w:ascii="Roboto" w:eastAsia="Roboto" w:hAnsi="Roboto" w:cs="Roboto"/>
          <w:sz w:val="20"/>
          <w:szCs w:val="20"/>
        </w:rPr>
      </w:pPr>
    </w:p>
    <w:p w14:paraId="23D8920F" w14:textId="77777777" w:rsidR="00DC7FF5" w:rsidRDefault="00DC7FF5">
      <w:pPr>
        <w:spacing w:after="0" w:line="360" w:lineRule="auto"/>
        <w:jc w:val="both"/>
        <w:rPr>
          <w:rFonts w:ascii="Roboto" w:eastAsia="Roboto" w:hAnsi="Roboto" w:cs="Roboto"/>
          <w:sz w:val="20"/>
          <w:szCs w:val="20"/>
        </w:rPr>
      </w:pPr>
    </w:p>
    <w:p w14:paraId="4668077D" w14:textId="77777777" w:rsidR="00DC7FF5" w:rsidRDefault="00DC7FF5">
      <w:pPr>
        <w:spacing w:after="0" w:line="360" w:lineRule="auto"/>
        <w:jc w:val="both"/>
        <w:rPr>
          <w:rFonts w:ascii="Roboto" w:eastAsia="Roboto" w:hAnsi="Roboto" w:cs="Roboto"/>
          <w:sz w:val="20"/>
          <w:szCs w:val="20"/>
        </w:rPr>
      </w:pPr>
    </w:p>
    <w:p w14:paraId="1FF42F89" w14:textId="77777777" w:rsidR="00DC7FF5" w:rsidRDefault="00DC7FF5">
      <w:pPr>
        <w:spacing w:after="0" w:line="360" w:lineRule="auto"/>
        <w:jc w:val="both"/>
        <w:rPr>
          <w:rFonts w:ascii="Roboto" w:eastAsia="Roboto" w:hAnsi="Roboto" w:cs="Roboto"/>
          <w:sz w:val="20"/>
          <w:szCs w:val="20"/>
        </w:rPr>
      </w:pPr>
    </w:p>
    <w:p w14:paraId="75D06E89" w14:textId="77777777" w:rsidR="00DC7FF5" w:rsidRDefault="00DC7FF5">
      <w:pPr>
        <w:spacing w:after="0" w:line="360" w:lineRule="auto"/>
        <w:jc w:val="both"/>
        <w:rPr>
          <w:rFonts w:ascii="Roboto" w:eastAsia="Roboto" w:hAnsi="Roboto" w:cs="Roboto"/>
          <w:sz w:val="20"/>
          <w:szCs w:val="20"/>
        </w:rPr>
      </w:pPr>
    </w:p>
    <w:p w14:paraId="582D80D1" w14:textId="77777777" w:rsidR="00DC7FF5" w:rsidRDefault="00DC7FF5">
      <w:pPr>
        <w:spacing w:after="0" w:line="360" w:lineRule="auto"/>
        <w:jc w:val="both"/>
        <w:rPr>
          <w:rFonts w:ascii="Roboto" w:eastAsia="Roboto" w:hAnsi="Roboto" w:cs="Roboto"/>
          <w:sz w:val="20"/>
          <w:szCs w:val="20"/>
        </w:rPr>
      </w:pPr>
    </w:p>
    <w:p w14:paraId="64B3C64A" w14:textId="77777777" w:rsidR="00DC7FF5" w:rsidRDefault="00DC7FF5">
      <w:pPr>
        <w:spacing w:after="0" w:line="360" w:lineRule="auto"/>
        <w:jc w:val="both"/>
        <w:rPr>
          <w:rFonts w:ascii="Roboto" w:eastAsia="Roboto" w:hAnsi="Roboto" w:cs="Roboto"/>
          <w:sz w:val="20"/>
          <w:szCs w:val="20"/>
        </w:rPr>
      </w:pPr>
    </w:p>
    <w:p w14:paraId="5FCAE218" w14:textId="77777777" w:rsidR="00DC7FF5" w:rsidRDefault="00DC7FF5">
      <w:pPr>
        <w:spacing w:after="0" w:line="360" w:lineRule="auto"/>
        <w:jc w:val="both"/>
        <w:rPr>
          <w:rFonts w:ascii="Roboto" w:eastAsia="Roboto" w:hAnsi="Roboto" w:cs="Roboto"/>
          <w:sz w:val="20"/>
          <w:szCs w:val="20"/>
        </w:rPr>
      </w:pPr>
    </w:p>
    <w:p w14:paraId="05508B10" w14:textId="77777777" w:rsidR="00DC7FF5" w:rsidRDefault="00DC7FF5">
      <w:pPr>
        <w:spacing w:after="0" w:line="360" w:lineRule="auto"/>
        <w:jc w:val="both"/>
        <w:rPr>
          <w:rFonts w:ascii="Roboto" w:eastAsia="Roboto" w:hAnsi="Roboto" w:cs="Roboto"/>
          <w:sz w:val="20"/>
          <w:szCs w:val="20"/>
        </w:rPr>
      </w:pPr>
    </w:p>
    <w:p w14:paraId="7DF39E34" w14:textId="77777777" w:rsidR="00DC7FF5" w:rsidRDefault="00DC7FF5">
      <w:pPr>
        <w:spacing w:after="0" w:line="360" w:lineRule="auto"/>
        <w:jc w:val="both"/>
        <w:rPr>
          <w:rFonts w:ascii="Roboto" w:eastAsia="Roboto" w:hAnsi="Roboto" w:cs="Roboto"/>
          <w:sz w:val="20"/>
          <w:szCs w:val="20"/>
        </w:rPr>
      </w:pPr>
    </w:p>
    <w:p w14:paraId="06093657" w14:textId="77777777" w:rsidR="00DC7FF5" w:rsidRDefault="00DC7FF5">
      <w:pPr>
        <w:spacing w:after="0" w:line="360" w:lineRule="auto"/>
        <w:jc w:val="both"/>
        <w:rPr>
          <w:rFonts w:ascii="Roboto" w:eastAsia="Roboto" w:hAnsi="Roboto" w:cs="Roboto"/>
          <w:sz w:val="20"/>
          <w:szCs w:val="20"/>
        </w:rPr>
      </w:pPr>
    </w:p>
    <w:p w14:paraId="2A766E6A" w14:textId="77777777" w:rsidR="00DC7FF5" w:rsidRDefault="00DC7FF5">
      <w:pPr>
        <w:spacing w:after="0" w:line="360" w:lineRule="auto"/>
        <w:jc w:val="both"/>
        <w:rPr>
          <w:rFonts w:ascii="Roboto" w:eastAsia="Roboto" w:hAnsi="Roboto" w:cs="Roboto"/>
          <w:sz w:val="20"/>
          <w:szCs w:val="20"/>
        </w:rPr>
      </w:pPr>
    </w:p>
    <w:p w14:paraId="1C76A4F0" w14:textId="77777777" w:rsidR="00DC7FF5" w:rsidRDefault="00DC7FF5">
      <w:pPr>
        <w:spacing w:after="0" w:line="360" w:lineRule="auto"/>
        <w:jc w:val="both"/>
        <w:rPr>
          <w:rFonts w:ascii="Roboto" w:eastAsia="Roboto" w:hAnsi="Roboto" w:cs="Roboto"/>
          <w:sz w:val="20"/>
          <w:szCs w:val="20"/>
        </w:rPr>
      </w:pPr>
    </w:p>
    <w:p w14:paraId="0EA24928" w14:textId="77777777" w:rsidR="00DC7FF5" w:rsidRDefault="00DC7FF5">
      <w:pPr>
        <w:spacing w:after="0" w:line="360" w:lineRule="auto"/>
        <w:jc w:val="both"/>
        <w:rPr>
          <w:rFonts w:ascii="Roboto" w:eastAsia="Roboto" w:hAnsi="Roboto" w:cs="Roboto"/>
          <w:sz w:val="20"/>
          <w:szCs w:val="20"/>
        </w:rPr>
      </w:pPr>
    </w:p>
    <w:p w14:paraId="02DD3F54" w14:textId="77777777" w:rsidR="00DC7FF5" w:rsidRDefault="00DC7FF5">
      <w:pPr>
        <w:spacing w:after="0" w:line="360" w:lineRule="auto"/>
        <w:jc w:val="both"/>
        <w:rPr>
          <w:rFonts w:ascii="Roboto" w:eastAsia="Roboto" w:hAnsi="Roboto" w:cs="Roboto"/>
          <w:sz w:val="20"/>
          <w:szCs w:val="20"/>
        </w:rPr>
      </w:pPr>
    </w:p>
    <w:p w14:paraId="7CD32B0A" w14:textId="77777777" w:rsidR="00DC7FF5" w:rsidRDefault="00DC7FF5">
      <w:pPr>
        <w:spacing w:after="0" w:line="360" w:lineRule="auto"/>
        <w:jc w:val="both"/>
        <w:rPr>
          <w:rFonts w:ascii="Roboto" w:eastAsia="Roboto" w:hAnsi="Roboto" w:cs="Roboto"/>
          <w:sz w:val="20"/>
          <w:szCs w:val="20"/>
        </w:rPr>
      </w:pPr>
    </w:p>
    <w:p w14:paraId="4C27214F" w14:textId="77777777" w:rsidR="00DC7FF5" w:rsidRDefault="00DC7FF5">
      <w:pPr>
        <w:spacing w:after="0" w:line="360" w:lineRule="auto"/>
        <w:jc w:val="both"/>
        <w:rPr>
          <w:rFonts w:ascii="Roboto" w:eastAsia="Roboto" w:hAnsi="Roboto" w:cs="Roboto"/>
          <w:sz w:val="20"/>
          <w:szCs w:val="20"/>
        </w:rPr>
      </w:pPr>
    </w:p>
    <w:p w14:paraId="1435BC3A" w14:textId="77777777" w:rsidR="00DC7FF5" w:rsidRDefault="00DC7FF5">
      <w:pPr>
        <w:spacing w:after="0" w:line="360" w:lineRule="auto"/>
        <w:jc w:val="both"/>
        <w:rPr>
          <w:rFonts w:ascii="Roboto" w:eastAsia="Roboto" w:hAnsi="Roboto" w:cs="Roboto"/>
          <w:sz w:val="20"/>
          <w:szCs w:val="20"/>
        </w:rPr>
      </w:pPr>
    </w:p>
    <w:p w14:paraId="6C82BF74" w14:textId="77777777" w:rsidR="00DC7FF5" w:rsidRDefault="00DC7FF5">
      <w:pPr>
        <w:spacing w:after="0" w:line="360" w:lineRule="auto"/>
        <w:jc w:val="both"/>
        <w:rPr>
          <w:rFonts w:ascii="Roboto" w:eastAsia="Roboto" w:hAnsi="Roboto" w:cs="Roboto"/>
          <w:sz w:val="20"/>
          <w:szCs w:val="20"/>
        </w:rPr>
      </w:pPr>
    </w:p>
    <w:p w14:paraId="2FBF63B9" w14:textId="77777777" w:rsidR="009243F7" w:rsidRDefault="009243F7">
      <w:pPr>
        <w:widowControl w:val="0"/>
        <w:shd w:val="clear" w:color="auto" w:fill="FFFFFF"/>
        <w:spacing w:before="120" w:line="276" w:lineRule="auto"/>
        <w:rPr>
          <w:rFonts w:ascii="Roboto" w:eastAsia="Roboto" w:hAnsi="Roboto" w:cs="Roboto"/>
          <w:sz w:val="20"/>
          <w:szCs w:val="20"/>
        </w:rPr>
      </w:pPr>
      <w:bookmarkStart w:id="0" w:name="_heading=h.c4lq66o2vxt7" w:colFirst="0" w:colLast="0"/>
      <w:bookmarkEnd w:id="0"/>
    </w:p>
    <w:p w14:paraId="6EF7C2CB" w14:textId="77D563DF" w:rsidR="00DC7FF5" w:rsidRDefault="00DC7FF5">
      <w:pPr>
        <w:widowControl w:val="0"/>
        <w:shd w:val="clear" w:color="auto" w:fill="FFFFFF"/>
        <w:spacing w:before="120" w:line="276" w:lineRule="auto"/>
        <w:rPr>
          <w:rFonts w:ascii="Roboto" w:eastAsia="Roboto" w:hAnsi="Roboto" w:cs="Roboto"/>
          <w:sz w:val="20"/>
          <w:szCs w:val="20"/>
        </w:rPr>
      </w:pPr>
    </w:p>
    <w:p w14:paraId="31F8D71D" w14:textId="506561EA" w:rsidR="00DC7FF5" w:rsidRDefault="009243F7">
      <w:pPr>
        <w:widowControl w:val="0"/>
        <w:shd w:val="clear" w:color="auto" w:fill="FFFFFF"/>
        <w:spacing w:before="120" w:line="276" w:lineRule="auto"/>
        <w:rPr>
          <w:rFonts w:ascii="Roboto" w:eastAsia="Roboto" w:hAnsi="Roboto" w:cs="Roboto"/>
          <w:color w:val="595959"/>
          <w:sz w:val="20"/>
          <w:szCs w:val="20"/>
        </w:rPr>
      </w:pPr>
      <w:bookmarkStart w:id="1" w:name="_heading=h.gjdgxs" w:colFirst="0" w:colLast="0"/>
      <w:bookmarkEnd w:id="1"/>
      <w:r>
        <w:rPr>
          <w:noProof/>
        </w:rPr>
        <w:drawing>
          <wp:anchor distT="0" distB="0" distL="114300" distR="114300" simplePos="0" relativeHeight="251658240" behindDoc="0" locked="0" layoutInCell="1" hidden="0" allowOverlap="1" wp14:anchorId="10386AEB" wp14:editId="769F1EC4">
            <wp:simplePos x="0" y="0"/>
            <wp:positionH relativeFrom="column">
              <wp:posOffset>4387215</wp:posOffset>
            </wp:positionH>
            <wp:positionV relativeFrom="paragraph">
              <wp:posOffset>160020</wp:posOffset>
            </wp:positionV>
            <wp:extent cx="762000" cy="142875"/>
            <wp:effectExtent l="0" t="0" r="0" b="0"/>
            <wp:wrapNone/>
            <wp:docPr id="305" name="image12.png" descr="https://revistacientifica.uamericana.edu.py/public/site/images/aduarte/cc2.png"/>
            <wp:cNvGraphicFramePr/>
            <a:graphic xmlns:a="http://schemas.openxmlformats.org/drawingml/2006/main">
              <a:graphicData uri="http://schemas.openxmlformats.org/drawingml/2006/picture">
                <pic:pic xmlns:pic="http://schemas.openxmlformats.org/drawingml/2006/picture">
                  <pic:nvPicPr>
                    <pic:cNvPr id="0" name="image12.png" descr="https://revistacientifica.uamericana.edu.py/public/site/images/aduarte/cc2.png"/>
                    <pic:cNvPicPr preferRelativeResize="0"/>
                  </pic:nvPicPr>
                  <pic:blipFill>
                    <a:blip r:embed="rId9"/>
                    <a:srcRect/>
                    <a:stretch>
                      <a:fillRect/>
                    </a:stretch>
                  </pic:blipFill>
                  <pic:spPr>
                    <a:xfrm>
                      <a:off x="0" y="0"/>
                      <a:ext cx="762000" cy="142875"/>
                    </a:xfrm>
                    <a:prstGeom prst="rect">
                      <a:avLst/>
                    </a:prstGeom>
                    <a:ln/>
                  </pic:spPr>
                </pic:pic>
              </a:graphicData>
            </a:graphic>
          </wp:anchor>
        </w:drawing>
      </w:r>
      <w:r w:rsidR="00C40A72">
        <w:rPr>
          <w:rFonts w:ascii="Roboto" w:eastAsia="Roboto" w:hAnsi="Roboto" w:cs="Roboto"/>
          <w:color w:val="595959"/>
          <w:sz w:val="20"/>
          <w:szCs w:val="20"/>
        </w:rPr>
        <w:t>Todo el contenido de LATAM Revista Latinoamericana de Ciencias Sociales y Humanidades, publicados en este sitio está disponibles bajo Licencia </w:t>
      </w:r>
      <w:hyperlink r:id="rId10">
        <w:r w:rsidR="00C40A72">
          <w:rPr>
            <w:rFonts w:ascii="Roboto" w:eastAsia="Roboto" w:hAnsi="Roboto" w:cs="Roboto"/>
            <w:color w:val="595959"/>
            <w:sz w:val="20"/>
            <w:szCs w:val="20"/>
          </w:rPr>
          <w:t>Creative Commons</w:t>
        </w:r>
      </w:hyperlink>
      <w:r w:rsidR="00C40A72">
        <w:rPr>
          <w:rFonts w:ascii="Roboto" w:eastAsia="Roboto" w:hAnsi="Roboto" w:cs="Roboto"/>
          <w:color w:val="595959"/>
          <w:sz w:val="20"/>
          <w:szCs w:val="20"/>
        </w:rPr>
        <w:t> .</w:t>
      </w:r>
    </w:p>
    <w:p w14:paraId="58DF792F" w14:textId="21923A4E" w:rsidR="00DC7FF5" w:rsidRDefault="00C40A72">
      <w:pPr>
        <w:spacing w:line="240" w:lineRule="auto"/>
        <w:rPr>
          <w:rFonts w:ascii="Roboto" w:eastAsia="Roboto" w:hAnsi="Roboto" w:cs="Roboto"/>
          <w:sz w:val="20"/>
          <w:szCs w:val="20"/>
        </w:rPr>
      </w:pPr>
      <w:r>
        <w:rPr>
          <w:rFonts w:ascii="Roboto" w:eastAsia="Roboto" w:hAnsi="Roboto" w:cs="Roboto"/>
          <w:color w:val="595959"/>
          <w:sz w:val="20"/>
          <w:szCs w:val="20"/>
        </w:rPr>
        <w:t xml:space="preserve">Como citar: </w:t>
      </w:r>
      <w:r w:rsidR="009243F7" w:rsidRPr="009243F7">
        <w:rPr>
          <w:rFonts w:ascii="Roboto" w:eastAsia="Roboto" w:hAnsi="Roboto" w:cs="Roboto"/>
          <w:color w:val="595959"/>
          <w:sz w:val="20"/>
          <w:szCs w:val="20"/>
        </w:rPr>
        <w:t>Soliz Guerrero, D. (2023). Programa de gestión para incrementar la captación y fidelización de donantes voluntarios, en el Banco de Sangre de Referencia departamental Potosí</w:t>
      </w:r>
      <w:r w:rsidR="009243F7" w:rsidRPr="009243F7">
        <w:rPr>
          <w:rFonts w:ascii="Roboto" w:eastAsia="Roboto" w:hAnsi="Roboto" w:cs="Roboto"/>
          <w:color w:val="595959"/>
          <w:sz w:val="20"/>
          <w:szCs w:val="20"/>
        </w:rPr>
        <w:t>.</w:t>
      </w:r>
      <w:r w:rsidR="009243F7">
        <w:rPr>
          <w:rFonts w:ascii="Noto Sans" w:hAnsi="Noto Sans" w:cs="Noto Sans"/>
          <w:sz w:val="16"/>
          <w:szCs w:val="16"/>
          <w:shd w:val="clear" w:color="auto" w:fill="FFFFFF"/>
        </w:rPr>
        <w:t xml:space="preserve"> </w:t>
      </w:r>
      <w:r>
        <w:rPr>
          <w:rFonts w:ascii="Roboto" w:eastAsia="Roboto" w:hAnsi="Roboto" w:cs="Roboto"/>
          <w:i/>
          <w:color w:val="595959"/>
          <w:sz w:val="20"/>
          <w:szCs w:val="20"/>
        </w:rPr>
        <w:t>LATAM Revi</w:t>
      </w:r>
      <w:r>
        <w:rPr>
          <w:rFonts w:ascii="Roboto" w:eastAsia="Roboto" w:hAnsi="Roboto" w:cs="Roboto"/>
          <w:i/>
          <w:color w:val="595959"/>
          <w:sz w:val="20"/>
          <w:szCs w:val="20"/>
        </w:rPr>
        <w:t>sta Latinoamericana de Ciencias Sociales y Humanidades 4(2), 2</w:t>
      </w:r>
      <w:r w:rsidR="0049290F">
        <w:rPr>
          <w:rFonts w:ascii="Roboto" w:eastAsia="Roboto" w:hAnsi="Roboto" w:cs="Roboto"/>
          <w:i/>
          <w:color w:val="595959"/>
          <w:sz w:val="20"/>
          <w:szCs w:val="20"/>
        </w:rPr>
        <w:t>902</w:t>
      </w:r>
      <w:r>
        <w:rPr>
          <w:rFonts w:ascii="Roboto" w:eastAsia="Roboto" w:hAnsi="Roboto" w:cs="Roboto"/>
          <w:i/>
          <w:color w:val="595959"/>
          <w:sz w:val="20"/>
          <w:szCs w:val="20"/>
        </w:rPr>
        <w:t>–2</w:t>
      </w:r>
      <w:r w:rsidR="0049290F">
        <w:rPr>
          <w:rFonts w:ascii="Roboto" w:eastAsia="Roboto" w:hAnsi="Roboto" w:cs="Roboto"/>
          <w:i/>
          <w:color w:val="595959"/>
          <w:sz w:val="20"/>
          <w:szCs w:val="20"/>
        </w:rPr>
        <w:t>9</w:t>
      </w:r>
      <w:r w:rsidR="00B11E05">
        <w:rPr>
          <w:rFonts w:ascii="Roboto" w:eastAsia="Roboto" w:hAnsi="Roboto" w:cs="Roboto"/>
          <w:i/>
          <w:color w:val="595959"/>
          <w:sz w:val="20"/>
          <w:szCs w:val="20"/>
        </w:rPr>
        <w:t>20</w:t>
      </w:r>
      <w:r>
        <w:rPr>
          <w:rFonts w:ascii="Roboto" w:eastAsia="Roboto" w:hAnsi="Roboto" w:cs="Roboto"/>
          <w:i/>
          <w:color w:val="595959"/>
          <w:sz w:val="20"/>
          <w:szCs w:val="20"/>
        </w:rPr>
        <w:t>. https://doi.org/</w:t>
      </w:r>
      <w:r w:rsidR="009243F7" w:rsidRPr="009243F7">
        <w:rPr>
          <w:rFonts w:ascii="Roboto" w:eastAsia="Roboto" w:hAnsi="Roboto" w:cs="Roboto"/>
          <w:i/>
          <w:color w:val="595959"/>
          <w:sz w:val="20"/>
          <w:szCs w:val="20"/>
        </w:rPr>
        <w:t>10.56712/latam.v4i2.803</w:t>
      </w:r>
    </w:p>
    <w:p w14:paraId="1038F318" w14:textId="77777777" w:rsidR="00DC7FF5" w:rsidRDefault="00C40A72">
      <w:pPr>
        <w:spacing w:line="276" w:lineRule="auto"/>
        <w:jc w:val="both"/>
        <w:rPr>
          <w:rFonts w:ascii="Roboto" w:eastAsia="Roboto" w:hAnsi="Roboto" w:cs="Roboto"/>
          <w:b/>
          <w:i/>
          <w:sz w:val="20"/>
          <w:szCs w:val="20"/>
        </w:rPr>
      </w:pPr>
      <w:r>
        <w:rPr>
          <w:rFonts w:ascii="Roboto" w:eastAsia="Roboto" w:hAnsi="Roboto" w:cs="Roboto"/>
          <w:b/>
          <w:i/>
          <w:sz w:val="20"/>
          <w:szCs w:val="20"/>
        </w:rPr>
        <w:lastRenderedPageBreak/>
        <w:t>PROGRAMA DE GESTIÓN PARA INCREMENTAR LA CAPTACIÓN Y FIDELIZACIÓN DE DONANTES VOLUNTARIOS, EN EL BANCO DE SANGRE DE REFERENCIA DEPARTAMENTAL POTOSÍ</w:t>
      </w:r>
    </w:p>
    <w:p w14:paraId="73D28C39"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“Donar Sangre es donar Vida”, es el lema para motivar a la “donación voluntaria de sangre” y ante la creciente demanda de este líquido hace que se aborde desde diferentes perspectivas.</w:t>
      </w:r>
    </w:p>
    <w:p w14:paraId="6F5A62DC"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En la actualidad, los pacientes del Hospital Daniel Bracamonte (público</w:t>
      </w:r>
      <w:r>
        <w:rPr>
          <w:rFonts w:ascii="Roboto" w:eastAsia="Roboto" w:hAnsi="Roboto" w:cs="Roboto"/>
          <w:sz w:val="20"/>
          <w:szCs w:val="20"/>
        </w:rPr>
        <w:t xml:space="preserve"> de referencia), con diversas patologías, como: Accidentes de tránsito, ginecológica-obstétrica, hemorragias digestivas, oncológicas y renales, requieren la transfusión de unidades de paquete globular u otro </w:t>
      </w:r>
      <w:proofErr w:type="spellStart"/>
      <w:r>
        <w:rPr>
          <w:rFonts w:ascii="Roboto" w:eastAsia="Roboto" w:hAnsi="Roboto" w:cs="Roboto"/>
          <w:sz w:val="20"/>
          <w:szCs w:val="20"/>
        </w:rPr>
        <w:t>hemocomponente</w:t>
      </w:r>
      <w:proofErr w:type="spellEnd"/>
      <w:r>
        <w:rPr>
          <w:rFonts w:ascii="Roboto" w:eastAsia="Roboto" w:hAnsi="Roboto" w:cs="Roboto"/>
          <w:sz w:val="20"/>
          <w:szCs w:val="20"/>
        </w:rPr>
        <w:t>, siendo el Banco de Sangre de Ref</w:t>
      </w:r>
      <w:r>
        <w:rPr>
          <w:rFonts w:ascii="Roboto" w:eastAsia="Roboto" w:hAnsi="Roboto" w:cs="Roboto"/>
          <w:sz w:val="20"/>
          <w:szCs w:val="20"/>
        </w:rPr>
        <w:t>erencia Departamental Potosí, el que provee y cubre la necesidad requerida.</w:t>
      </w:r>
    </w:p>
    <w:p w14:paraId="798F915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Empero, con la condicionante que los familiares del receptor, deben efectuar la reposición de las unidades transfundidas, en razón de que los índices de captación de donantes voluntarios están por debajo de los estándares requeridos, y puede darse el caso </w:t>
      </w:r>
      <w:r>
        <w:rPr>
          <w:rFonts w:ascii="Roboto" w:eastAsia="Roboto" w:hAnsi="Roboto" w:cs="Roboto"/>
          <w:sz w:val="20"/>
          <w:szCs w:val="20"/>
        </w:rPr>
        <w:t xml:space="preserve">de que en un determinado momento no se llegue a cubrir las necesidades de la población. </w:t>
      </w:r>
    </w:p>
    <w:p w14:paraId="13C8E8AB" w14:textId="0049D962"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falta de sangre por la poca captación a través de los donantes voluntarios, pueden afectar gravemente a la población que requiere “Sangre Segura”, que en situacione</w:t>
      </w:r>
      <w:r>
        <w:rPr>
          <w:rFonts w:ascii="Roboto" w:eastAsia="Roboto" w:hAnsi="Roboto" w:cs="Roboto"/>
          <w:sz w:val="20"/>
          <w:szCs w:val="20"/>
        </w:rPr>
        <w:t xml:space="preserve">s críticas se </w:t>
      </w:r>
      <w:r w:rsidR="0049290F">
        <w:rPr>
          <w:rFonts w:ascii="Roboto" w:eastAsia="Roboto" w:hAnsi="Roboto" w:cs="Roboto"/>
          <w:sz w:val="20"/>
          <w:szCs w:val="20"/>
        </w:rPr>
        <w:t>necesita de</w:t>
      </w:r>
      <w:r>
        <w:rPr>
          <w:rFonts w:ascii="Roboto" w:eastAsia="Roboto" w:hAnsi="Roboto" w:cs="Roboto"/>
          <w:sz w:val="20"/>
          <w:szCs w:val="20"/>
        </w:rPr>
        <w:t xml:space="preserve"> forma inmediata en los centros hospitalarios, por lo </w:t>
      </w:r>
      <w:r w:rsidR="0049290F">
        <w:rPr>
          <w:rFonts w:ascii="Roboto" w:eastAsia="Roboto" w:hAnsi="Roboto" w:cs="Roboto"/>
          <w:sz w:val="20"/>
          <w:szCs w:val="20"/>
        </w:rPr>
        <w:t>tanto,</w:t>
      </w:r>
      <w:r>
        <w:rPr>
          <w:rFonts w:ascii="Roboto" w:eastAsia="Roboto" w:hAnsi="Roboto" w:cs="Roboto"/>
          <w:sz w:val="20"/>
          <w:szCs w:val="20"/>
        </w:rPr>
        <w:t xml:space="preserve"> el problema planteado fue ¿Cómo incrementar los Índices reducidos de captación y fidelización de donantes voluntarios en el Banco de Sangre de Referencia Departamental de</w:t>
      </w:r>
      <w:r>
        <w:rPr>
          <w:rFonts w:ascii="Roboto" w:eastAsia="Roboto" w:hAnsi="Roboto" w:cs="Roboto"/>
          <w:sz w:val="20"/>
          <w:szCs w:val="20"/>
        </w:rPr>
        <w:t xml:space="preserve"> Potosí?</w:t>
      </w:r>
    </w:p>
    <w:p w14:paraId="1D92A50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investigación tiene una justificación teórica y práctica. El aporte teórico del “Programa de gestión de donantes de sangre”, propuesto en el contexto poblacional de la investigación, contribuir científicamente a la consistencia teórica y metodo</w:t>
      </w:r>
      <w:r>
        <w:rPr>
          <w:rFonts w:ascii="Roboto" w:eastAsia="Roboto" w:hAnsi="Roboto" w:cs="Roboto"/>
          <w:sz w:val="20"/>
          <w:szCs w:val="20"/>
        </w:rPr>
        <w:t>lógica general de los fundamentos propios de la teoría sobre la captación y fidelización de donantes de sangre, en cuanto al carácter general de dichos fundamentos.</w:t>
      </w:r>
    </w:p>
    <w:p w14:paraId="1DD23DF6"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Tiene significancia práctica en razón que la  concreción del “Programa de gestión de donant</w:t>
      </w:r>
      <w:r>
        <w:rPr>
          <w:rFonts w:ascii="Roboto" w:eastAsia="Roboto" w:hAnsi="Roboto" w:cs="Roboto"/>
          <w:sz w:val="20"/>
          <w:szCs w:val="20"/>
        </w:rPr>
        <w:t>es de sangre”, contribuirá a incrementar los índices de captación y fidelización de donantes voluntarios en el Banco de Sangre de Referencia Departamental de Potosí, mejorando el acceso universal y oportuno de la población a los componentes sanguíneos, ade</w:t>
      </w:r>
      <w:r>
        <w:rPr>
          <w:rFonts w:ascii="Roboto" w:eastAsia="Roboto" w:hAnsi="Roboto" w:cs="Roboto"/>
          <w:sz w:val="20"/>
          <w:szCs w:val="20"/>
        </w:rPr>
        <w:t xml:space="preserve">más que el sistema de distribución responderá a la necesidad de los hospitales públicos y privados de Potosí, sin que medien contraposiciones, exigencias, condiciones y presiones para reponer los </w:t>
      </w:r>
      <w:proofErr w:type="spellStart"/>
      <w:r>
        <w:rPr>
          <w:rFonts w:ascii="Roboto" w:eastAsia="Roboto" w:hAnsi="Roboto" w:cs="Roboto"/>
          <w:sz w:val="20"/>
          <w:szCs w:val="20"/>
        </w:rPr>
        <w:t>hemocomponentes</w:t>
      </w:r>
      <w:proofErr w:type="spellEnd"/>
      <w:r>
        <w:rPr>
          <w:rFonts w:ascii="Roboto" w:eastAsia="Roboto" w:hAnsi="Roboto" w:cs="Roboto"/>
          <w:sz w:val="20"/>
          <w:szCs w:val="20"/>
        </w:rPr>
        <w:t xml:space="preserve"> transfundidos.</w:t>
      </w:r>
    </w:p>
    <w:p w14:paraId="259FCB3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La investigación se sustenta </w:t>
      </w:r>
      <w:r>
        <w:rPr>
          <w:rFonts w:ascii="Roboto" w:eastAsia="Roboto" w:hAnsi="Roboto" w:cs="Roboto"/>
          <w:sz w:val="20"/>
          <w:szCs w:val="20"/>
        </w:rPr>
        <w:t>en la teoría del “don” de Marcel Mauss, antropólogo, sociólogo y teórico estructuralista, que sostiene que el intercambio de regalos o dones no es simplemente un acto de intercambio económico, sino que implica una compleja red de relaciones sociales, cultu</w:t>
      </w:r>
      <w:r>
        <w:rPr>
          <w:rFonts w:ascii="Roboto" w:eastAsia="Roboto" w:hAnsi="Roboto" w:cs="Roboto"/>
          <w:sz w:val="20"/>
          <w:szCs w:val="20"/>
        </w:rPr>
        <w:t xml:space="preserve">rales y simbólicas. </w:t>
      </w:r>
    </w:p>
    <w:p w14:paraId="7E444722"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Según Mauss, los dones no solo tienen un valor material, sino que también tienen un valor simbólico y social, ya que refuerzan las relaciones sociales y las obligaciones entre las personas. Argumenta que el acto de dar un regalo implic</w:t>
      </w:r>
      <w:r>
        <w:rPr>
          <w:rFonts w:ascii="Roboto" w:eastAsia="Roboto" w:hAnsi="Roboto" w:cs="Roboto"/>
          <w:sz w:val="20"/>
          <w:szCs w:val="20"/>
        </w:rPr>
        <w:t>a una obligación social por parte del receptor para devolver el regalo en el futuro. Esta obligación no es solo material, sino que también implica una obligación social y emocional de mantener la relación y la conexión entre el donante y el receptor.</w:t>
      </w:r>
    </w:p>
    <w:p w14:paraId="1C69E61B"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En re</w:t>
      </w:r>
      <w:r>
        <w:rPr>
          <w:rFonts w:ascii="Roboto" w:eastAsia="Roboto" w:hAnsi="Roboto" w:cs="Roboto"/>
          <w:sz w:val="20"/>
          <w:szCs w:val="20"/>
        </w:rPr>
        <w:t>sumen, la teoría del don de Marcel Mauss sostiene que el acto de dar, recibir y devolver regalos, es un fenómeno social complejo que establece y refuerza las relaciones sociales y simbólicas entre las personas. Los dones no solo tienen un valor material, s</w:t>
      </w:r>
      <w:r>
        <w:rPr>
          <w:rFonts w:ascii="Roboto" w:eastAsia="Roboto" w:hAnsi="Roboto" w:cs="Roboto"/>
          <w:sz w:val="20"/>
          <w:szCs w:val="20"/>
        </w:rPr>
        <w:t>ino que también tienen un valor simbólico y social que va más allá del intercambio económico.</w:t>
      </w:r>
    </w:p>
    <w:p w14:paraId="25AD4BF0"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El artículo "La teoría clásica del don y la donación de sangre" escrito por Casado Neira (2003) examina la relación entre la teoría clásica del don y la donación </w:t>
      </w:r>
      <w:r>
        <w:rPr>
          <w:rFonts w:ascii="Roboto" w:eastAsia="Roboto" w:hAnsi="Roboto" w:cs="Roboto"/>
          <w:sz w:val="20"/>
          <w:szCs w:val="20"/>
        </w:rPr>
        <w:t xml:space="preserve">de sangre. El autor argumenta </w:t>
      </w:r>
      <w:r>
        <w:rPr>
          <w:rFonts w:ascii="Roboto" w:eastAsia="Roboto" w:hAnsi="Roboto" w:cs="Roboto"/>
          <w:sz w:val="20"/>
          <w:szCs w:val="20"/>
        </w:rPr>
        <w:lastRenderedPageBreak/>
        <w:t>que la donación de sangre se basa en el principio del don y que la teoría clásica del don puede ser útil para comprender los patrones de donación de sangre.</w:t>
      </w:r>
    </w:p>
    <w:p w14:paraId="0446FD86"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El autor comienza por explicar la teoría clásica del don y su relació</w:t>
      </w:r>
      <w:r>
        <w:rPr>
          <w:rFonts w:ascii="Roboto" w:eastAsia="Roboto" w:hAnsi="Roboto" w:cs="Roboto"/>
          <w:sz w:val="20"/>
          <w:szCs w:val="20"/>
        </w:rPr>
        <w:t>n con la reciprocidad y la obligación. Luego, examina cómo esta teoría puede aplicar a la donación de sangre y cómo la percepción de la obligación y la reciprocidad pueden afectar la disposición a donar sangre.</w:t>
      </w:r>
    </w:p>
    <w:p w14:paraId="3278AE29"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Casado Neira, también discute las diferencias</w:t>
      </w:r>
      <w:r>
        <w:rPr>
          <w:rFonts w:ascii="Roboto" w:eastAsia="Roboto" w:hAnsi="Roboto" w:cs="Roboto"/>
          <w:sz w:val="20"/>
          <w:szCs w:val="20"/>
        </w:rPr>
        <w:t xml:space="preserve"> culturales en la percepción del don y cómo estas diferencias pueden afectar la donación de sangre. Además, el autor examina las motivaciones detrás de la donación de sangre y cómo estas motivaciones pueden variar según la cultura y el contexto social.</w:t>
      </w:r>
    </w:p>
    <w:p w14:paraId="5ABE2260"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En </w:t>
      </w:r>
      <w:r>
        <w:rPr>
          <w:rFonts w:ascii="Roboto" w:eastAsia="Roboto" w:hAnsi="Roboto" w:cs="Roboto"/>
          <w:sz w:val="20"/>
          <w:szCs w:val="20"/>
        </w:rPr>
        <w:t>general, el artículo argumenta que la teoría clásica del don puede ser útil para comprender los patrones de donación de sangre y que la percepción de la obligación y la reciprocidad son factores importantes en la disposición de las personas a donar sangre.</w:t>
      </w:r>
      <w:r>
        <w:rPr>
          <w:rFonts w:ascii="Roboto" w:eastAsia="Roboto" w:hAnsi="Roboto" w:cs="Roboto"/>
          <w:sz w:val="20"/>
          <w:szCs w:val="20"/>
        </w:rPr>
        <w:t xml:space="preserve"> El autor también destaca la importancia de comprender las diferencias culturales en la percepción del don y cómo pueden afectar la donación de sangre.</w:t>
      </w:r>
    </w:p>
    <w:p w14:paraId="4B39A1A7"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María Moliner (1998: 1034) citado por Casado (2003) define donar cómo: "Dar a alguien voluntariamente un</w:t>
      </w:r>
      <w:r>
        <w:rPr>
          <w:rFonts w:ascii="Roboto" w:eastAsia="Roboto" w:hAnsi="Roboto" w:cs="Roboto"/>
          <w:sz w:val="20"/>
          <w:szCs w:val="20"/>
        </w:rPr>
        <w:t xml:space="preserve">a cosa o el derecho que se tiene sobre ella".  A esta definición, la desglosa y relaciona con la donación de sangre: </w:t>
      </w:r>
    </w:p>
    <w:p w14:paraId="7CFB6944" w14:textId="77777777" w:rsidR="00DC7FF5" w:rsidRDefault="00C40A72">
      <w:pPr>
        <w:spacing w:line="276" w:lineRule="auto"/>
        <w:jc w:val="both"/>
        <w:rPr>
          <w:rFonts w:ascii="Roboto" w:eastAsia="Roboto" w:hAnsi="Roboto" w:cs="Roboto"/>
          <w:sz w:val="20"/>
          <w:szCs w:val="20"/>
        </w:rPr>
      </w:pPr>
      <w:r>
        <w:rPr>
          <w:rFonts w:ascii="Roboto" w:eastAsia="Roboto" w:hAnsi="Roboto" w:cs="Roboto"/>
          <w:b/>
          <w:sz w:val="20"/>
          <w:szCs w:val="20"/>
        </w:rPr>
        <w:t xml:space="preserve">Dar: </w:t>
      </w:r>
      <w:r>
        <w:rPr>
          <w:rFonts w:ascii="Roboto" w:eastAsia="Roboto" w:hAnsi="Roboto" w:cs="Roboto"/>
          <w:sz w:val="20"/>
          <w:szCs w:val="20"/>
        </w:rPr>
        <w:t xml:space="preserve">Un contacto en el que cuatro elementos entran en juego: Cada una de las actoras que está en uno de los polos de la relación (donante </w:t>
      </w:r>
      <w:r>
        <w:rPr>
          <w:rFonts w:ascii="Roboto" w:eastAsia="Roboto" w:hAnsi="Roboto" w:cs="Roboto"/>
          <w:sz w:val="20"/>
          <w:szCs w:val="20"/>
        </w:rPr>
        <w:t>y receptora), lo que se transmite (sangre) y las condiciones que rigen esa relación (las condiciones de la donación, la consideración de las actoras en cuestión, la práctica biomédica y la legislación actual sobre transfusión); es, en definitiva, una forma</w:t>
      </w:r>
      <w:r>
        <w:rPr>
          <w:rFonts w:ascii="Roboto" w:eastAsia="Roboto" w:hAnsi="Roboto" w:cs="Roboto"/>
          <w:sz w:val="20"/>
          <w:szCs w:val="20"/>
        </w:rPr>
        <w:t xml:space="preserve"> de comunicación. </w:t>
      </w:r>
    </w:p>
    <w:p w14:paraId="54026198" w14:textId="77777777" w:rsidR="00DC7FF5" w:rsidRDefault="00C40A72">
      <w:pPr>
        <w:spacing w:line="276" w:lineRule="auto"/>
        <w:jc w:val="both"/>
        <w:rPr>
          <w:rFonts w:ascii="Roboto" w:eastAsia="Roboto" w:hAnsi="Roboto" w:cs="Roboto"/>
          <w:sz w:val="20"/>
          <w:szCs w:val="20"/>
        </w:rPr>
      </w:pPr>
      <w:r>
        <w:rPr>
          <w:rFonts w:ascii="Roboto" w:eastAsia="Roboto" w:hAnsi="Roboto" w:cs="Roboto"/>
          <w:b/>
          <w:sz w:val="20"/>
          <w:szCs w:val="20"/>
        </w:rPr>
        <w:t xml:space="preserve">A alguien: </w:t>
      </w:r>
      <w:r>
        <w:rPr>
          <w:rFonts w:ascii="Roboto" w:eastAsia="Roboto" w:hAnsi="Roboto" w:cs="Roboto"/>
          <w:sz w:val="20"/>
          <w:szCs w:val="20"/>
        </w:rPr>
        <w:t>Los actores implicados en cualquier proceso de comunicación son personas, jurídicas, morales o individuales. La particularidad de la donación de sangre viene dada por el anonimato y la entrega efectiva a la institución.</w:t>
      </w:r>
    </w:p>
    <w:p w14:paraId="7A66E2DA" w14:textId="77777777" w:rsidR="00DC7FF5" w:rsidRDefault="00C40A72">
      <w:pPr>
        <w:spacing w:line="276" w:lineRule="auto"/>
        <w:jc w:val="both"/>
        <w:rPr>
          <w:rFonts w:ascii="Roboto" w:eastAsia="Roboto" w:hAnsi="Roboto" w:cs="Roboto"/>
          <w:sz w:val="20"/>
          <w:szCs w:val="20"/>
        </w:rPr>
      </w:pPr>
      <w:r>
        <w:rPr>
          <w:rFonts w:ascii="Roboto" w:eastAsia="Roboto" w:hAnsi="Roboto" w:cs="Roboto"/>
          <w:b/>
          <w:sz w:val="20"/>
          <w:szCs w:val="20"/>
        </w:rPr>
        <w:t>Volunt</w:t>
      </w:r>
      <w:r>
        <w:rPr>
          <w:rFonts w:ascii="Roboto" w:eastAsia="Roboto" w:hAnsi="Roboto" w:cs="Roboto"/>
          <w:b/>
          <w:sz w:val="20"/>
          <w:szCs w:val="20"/>
        </w:rPr>
        <w:t xml:space="preserve">ariamente: </w:t>
      </w:r>
      <w:r>
        <w:rPr>
          <w:rFonts w:ascii="Roboto" w:eastAsia="Roboto" w:hAnsi="Roboto" w:cs="Roboto"/>
          <w:sz w:val="20"/>
          <w:szCs w:val="20"/>
        </w:rPr>
        <w:t>Lo dado no se da con el fin de obtener una restitución, aunque ésta esté implícita. Es un concepto ambivalente que implica una reciprocidad y define las dos partes en cuestión: se da gratis y se recibe gratitud. En la donación de sangre es un ma</w:t>
      </w:r>
      <w:r>
        <w:rPr>
          <w:rFonts w:ascii="Roboto" w:eastAsia="Roboto" w:hAnsi="Roboto" w:cs="Roboto"/>
          <w:sz w:val="20"/>
          <w:szCs w:val="20"/>
        </w:rPr>
        <w:t xml:space="preserve">rco jurídico el que impone y garantiza la gratitud de la sangre - ni se paga ni se cobra y se da voluntariamente. </w:t>
      </w:r>
    </w:p>
    <w:p w14:paraId="5819AED8" w14:textId="77777777" w:rsidR="00DC7FF5" w:rsidRDefault="00C40A72">
      <w:pPr>
        <w:spacing w:line="276" w:lineRule="auto"/>
        <w:jc w:val="both"/>
        <w:rPr>
          <w:rFonts w:ascii="Roboto" w:eastAsia="Roboto" w:hAnsi="Roboto" w:cs="Roboto"/>
          <w:sz w:val="20"/>
          <w:szCs w:val="20"/>
        </w:rPr>
      </w:pPr>
      <w:r>
        <w:rPr>
          <w:rFonts w:ascii="Roboto" w:eastAsia="Roboto" w:hAnsi="Roboto" w:cs="Roboto"/>
          <w:b/>
          <w:sz w:val="20"/>
          <w:szCs w:val="20"/>
        </w:rPr>
        <w:t xml:space="preserve">Una cosa: </w:t>
      </w:r>
      <w:r>
        <w:rPr>
          <w:rFonts w:ascii="Roboto" w:eastAsia="Roboto" w:hAnsi="Roboto" w:cs="Roboto"/>
          <w:sz w:val="20"/>
          <w:szCs w:val="20"/>
        </w:rPr>
        <w:t>Con respecto a la sangre, esa cosificación y delimitación es más confusa. La sangre no es un objeto, está despersonalizada en una t</w:t>
      </w:r>
      <w:r>
        <w:rPr>
          <w:rFonts w:ascii="Roboto" w:eastAsia="Roboto" w:hAnsi="Roboto" w:cs="Roboto"/>
          <w:sz w:val="20"/>
          <w:szCs w:val="20"/>
        </w:rPr>
        <w:t xml:space="preserve">ransfusión lo que se manipula son bolsas de hemoderivados. La sangre, no reside en un lugar determinado del cuerpo. </w:t>
      </w:r>
    </w:p>
    <w:p w14:paraId="6C5572C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En sí misma carece de una corporeidad característica; solamente cuando es derramada es perceptible, fluye por el sistema circulatorio. La s</w:t>
      </w:r>
      <w:r>
        <w:rPr>
          <w:rFonts w:ascii="Roboto" w:eastAsia="Roboto" w:hAnsi="Roboto" w:cs="Roboto"/>
          <w:sz w:val="20"/>
          <w:szCs w:val="20"/>
        </w:rPr>
        <w:t xml:space="preserve">angre está en las venas y arterias, pero también pasa por el corazón y esparce de todos y cada uno de los otros órganos y tejidos del cuerpo humano. La sangre perturba la seguridad de la anatomía (Mol y </w:t>
      </w:r>
      <w:proofErr w:type="spellStart"/>
      <w:r>
        <w:rPr>
          <w:rFonts w:ascii="Roboto" w:eastAsia="Roboto" w:hAnsi="Roboto" w:cs="Roboto"/>
          <w:sz w:val="20"/>
          <w:szCs w:val="20"/>
        </w:rPr>
        <w:t>Law</w:t>
      </w:r>
      <w:proofErr w:type="spellEnd"/>
      <w:r>
        <w:rPr>
          <w:rFonts w:ascii="Roboto" w:eastAsia="Roboto" w:hAnsi="Roboto" w:cs="Roboto"/>
          <w:sz w:val="20"/>
          <w:szCs w:val="20"/>
        </w:rPr>
        <w:t>, 1994: 642) somos nuestra sangre en nuestra corpo</w:t>
      </w:r>
      <w:r>
        <w:rPr>
          <w:rFonts w:ascii="Roboto" w:eastAsia="Roboto" w:hAnsi="Roboto" w:cs="Roboto"/>
          <w:sz w:val="20"/>
          <w:szCs w:val="20"/>
        </w:rPr>
        <w:t xml:space="preserve">reidad. </w:t>
      </w:r>
    </w:p>
    <w:p w14:paraId="2522169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O el derecho que se tiene sobre ella. En este caso, la sangre se percibe como algo que es propio, que, como parte del cuerpo, no es una propiedad, sino parte del propio ser, del mismo modo que las partes que nos comunican sensorialmente con el ext</w:t>
      </w:r>
      <w:r>
        <w:rPr>
          <w:rFonts w:ascii="Roboto" w:eastAsia="Roboto" w:hAnsi="Roboto" w:cs="Roboto"/>
          <w:sz w:val="20"/>
          <w:szCs w:val="20"/>
        </w:rPr>
        <w:t>erior.</w:t>
      </w:r>
    </w:p>
    <w:p w14:paraId="27CA4D7E" w14:textId="77777777" w:rsidR="00DC7FF5" w:rsidRDefault="00C40A72">
      <w:pPr>
        <w:spacing w:line="276" w:lineRule="auto"/>
        <w:jc w:val="both"/>
        <w:rPr>
          <w:rFonts w:ascii="Roboto" w:eastAsia="Roboto" w:hAnsi="Roboto" w:cs="Roboto"/>
          <w:sz w:val="20"/>
          <w:szCs w:val="20"/>
        </w:rPr>
      </w:pPr>
      <w:proofErr w:type="gramStart"/>
      <w:r>
        <w:rPr>
          <w:rFonts w:ascii="Roboto" w:eastAsia="Roboto" w:hAnsi="Roboto" w:cs="Roboto"/>
          <w:sz w:val="20"/>
          <w:szCs w:val="20"/>
        </w:rPr>
        <w:t>Otro contribución</w:t>
      </w:r>
      <w:proofErr w:type="gramEnd"/>
      <w:r>
        <w:rPr>
          <w:rFonts w:ascii="Roboto" w:eastAsia="Roboto" w:hAnsi="Roboto" w:cs="Roboto"/>
          <w:sz w:val="20"/>
          <w:szCs w:val="20"/>
        </w:rPr>
        <w:t xml:space="preserve"> que se considera en la investigación es el aporte de Richard Titmuss (1970), a través de la promoción que hizo sobre la donación voluntaria o no remunerada, que en su obra titulada "The </w:t>
      </w:r>
      <w:proofErr w:type="spellStart"/>
      <w:r>
        <w:rPr>
          <w:rFonts w:ascii="Roboto" w:eastAsia="Roboto" w:hAnsi="Roboto" w:cs="Roboto"/>
          <w:sz w:val="20"/>
          <w:szCs w:val="20"/>
        </w:rPr>
        <w:t>Gift</w:t>
      </w:r>
      <w:proofErr w:type="spellEnd"/>
      <w:r>
        <w:rPr>
          <w:rFonts w:ascii="Roboto" w:eastAsia="Roboto" w:hAnsi="Roboto" w:cs="Roboto"/>
          <w:sz w:val="20"/>
          <w:szCs w:val="20"/>
        </w:rPr>
        <w:t xml:space="preserve"> </w:t>
      </w:r>
      <w:proofErr w:type="spellStart"/>
      <w:r>
        <w:rPr>
          <w:rFonts w:ascii="Roboto" w:eastAsia="Roboto" w:hAnsi="Roboto" w:cs="Roboto"/>
          <w:sz w:val="20"/>
          <w:szCs w:val="20"/>
        </w:rPr>
        <w:t>Relationship</w:t>
      </w:r>
      <w:proofErr w:type="spellEnd"/>
      <w:r>
        <w:rPr>
          <w:rFonts w:ascii="Roboto" w:eastAsia="Roboto" w:hAnsi="Roboto" w:cs="Roboto"/>
          <w:sz w:val="20"/>
          <w:szCs w:val="20"/>
        </w:rPr>
        <w:t xml:space="preserve">: From Human </w:t>
      </w:r>
      <w:proofErr w:type="spellStart"/>
      <w:r>
        <w:rPr>
          <w:rFonts w:ascii="Roboto" w:eastAsia="Roboto" w:hAnsi="Roboto" w:cs="Roboto"/>
          <w:sz w:val="20"/>
          <w:szCs w:val="20"/>
        </w:rPr>
        <w:t>Blood</w:t>
      </w:r>
      <w:proofErr w:type="spellEnd"/>
      <w:r>
        <w:rPr>
          <w:rFonts w:ascii="Roboto" w:eastAsia="Roboto" w:hAnsi="Roboto" w:cs="Roboto"/>
          <w:sz w:val="20"/>
          <w:szCs w:val="20"/>
        </w:rPr>
        <w:t xml:space="preserve"> to Social</w:t>
      </w:r>
      <w:r>
        <w:rPr>
          <w:rFonts w:ascii="Roboto" w:eastAsia="Roboto" w:hAnsi="Roboto" w:cs="Roboto"/>
          <w:sz w:val="20"/>
          <w:szCs w:val="20"/>
        </w:rPr>
        <w:t xml:space="preserve"> Policy" explora la relación entre la donación y la provisión de servicios sociales por parte del gobierno. </w:t>
      </w:r>
    </w:p>
    <w:p w14:paraId="170BA70E"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lastRenderedPageBreak/>
        <w:t>Titmuss argumenta que la donación voluntaria, en lugar del pago por servicios, es un medio más efectivo y justo para proveer servicios sociales, se</w:t>
      </w:r>
      <w:r>
        <w:rPr>
          <w:rFonts w:ascii="Roboto" w:eastAsia="Roboto" w:hAnsi="Roboto" w:cs="Roboto"/>
          <w:sz w:val="20"/>
          <w:szCs w:val="20"/>
        </w:rPr>
        <w:t xml:space="preserve"> centra en la donación de sangre como ejemplo de un servicio social que se puede proporcionar mediante la donación voluntaria. Analiza los sistemas de donación de sangre en diferentes países y muestra cómo los sistemas basados ​​en la donación voluntaria t</w:t>
      </w:r>
      <w:r>
        <w:rPr>
          <w:rFonts w:ascii="Roboto" w:eastAsia="Roboto" w:hAnsi="Roboto" w:cs="Roboto"/>
          <w:sz w:val="20"/>
          <w:szCs w:val="20"/>
        </w:rPr>
        <w:t>ienen mejores resultados en términos de seguridad de la sangre, eficiencia y equidad que los sistemas basados ​​en el pago.</w:t>
      </w:r>
    </w:p>
    <w:p w14:paraId="3514741E"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También examina la relación entre la donación y la motivación humana, argumentando que las personas están más motivadas para donar c</w:t>
      </w:r>
      <w:r>
        <w:rPr>
          <w:rFonts w:ascii="Roboto" w:eastAsia="Roboto" w:hAnsi="Roboto" w:cs="Roboto"/>
          <w:sz w:val="20"/>
          <w:szCs w:val="20"/>
        </w:rPr>
        <w:t>uando no se les paga. Sostiene que la donación voluntaria fomenta una cultura de altruismo y solidaridad, que es esencial para una sociedad justa y equitativa.</w:t>
      </w:r>
    </w:p>
    <w:p w14:paraId="6CB766EE"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Además de la donación de sangre, también aborda otros servicios sociales, como la educación y la</w:t>
      </w:r>
      <w:r>
        <w:rPr>
          <w:rFonts w:ascii="Roboto" w:eastAsia="Roboto" w:hAnsi="Roboto" w:cs="Roboto"/>
          <w:sz w:val="20"/>
          <w:szCs w:val="20"/>
        </w:rPr>
        <w:t xml:space="preserve"> atención médica, y argumenta que estos servicios deben ser proporcionados de manera gratuita y equitativa a todos los miembros de la sociedad.</w:t>
      </w:r>
    </w:p>
    <w:p w14:paraId="52F4B5F7"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En </w:t>
      </w:r>
      <w:proofErr w:type="gramStart"/>
      <w:r>
        <w:rPr>
          <w:rFonts w:ascii="Roboto" w:eastAsia="Roboto" w:hAnsi="Roboto" w:cs="Roboto"/>
          <w:sz w:val="20"/>
          <w:szCs w:val="20"/>
        </w:rPr>
        <w:t>síntesis</w:t>
      </w:r>
      <w:proofErr w:type="gramEnd"/>
      <w:r>
        <w:rPr>
          <w:rFonts w:ascii="Roboto" w:eastAsia="Roboto" w:hAnsi="Roboto" w:cs="Roboto"/>
          <w:sz w:val="20"/>
          <w:szCs w:val="20"/>
        </w:rPr>
        <w:t xml:space="preserve"> Richard Titmuss, defiende la donación voluntaria como una forma más efectiva y justa de provisión de</w:t>
      </w:r>
      <w:r>
        <w:rPr>
          <w:rFonts w:ascii="Roboto" w:eastAsia="Roboto" w:hAnsi="Roboto" w:cs="Roboto"/>
          <w:sz w:val="20"/>
          <w:szCs w:val="20"/>
        </w:rPr>
        <w:t xml:space="preserve"> servicios sociales en comparación con el pago por servicios. Argumenta que la donación voluntaria de sangre fomenta una cultura de altruismo y solidaridad, que es esencial para una sociedad justa y equitativa.</w:t>
      </w:r>
    </w:p>
    <w:p w14:paraId="10F5A82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Puyol (2019), mencionar a Richard Titmuss y r</w:t>
      </w:r>
      <w:r>
        <w:rPr>
          <w:rFonts w:ascii="Roboto" w:eastAsia="Roboto" w:hAnsi="Roboto" w:cs="Roboto"/>
          <w:sz w:val="20"/>
          <w:szCs w:val="20"/>
        </w:rPr>
        <w:t xml:space="preserve">efiere: </w:t>
      </w:r>
    </w:p>
    <w:p w14:paraId="3B410828"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bondad moral de la donación de sangre reside en la gratuidad, ya que ésta expresa la idea del regalo desinteresado, pero ese altruismo, acostumbra a venir acompañado de “ulteriores” motivaciones. En cualquier caso, Titmuss aboga por prohibir cu</w:t>
      </w:r>
      <w:r>
        <w:rPr>
          <w:rFonts w:ascii="Roboto" w:eastAsia="Roboto" w:hAnsi="Roboto" w:cs="Roboto"/>
          <w:sz w:val="20"/>
          <w:szCs w:val="20"/>
        </w:rPr>
        <w:t xml:space="preserve">alquier donación remunerada con un doble argumento. En primer lugar, considera que, si se remunera la donación, se está cambiando o pervirtiendo el sentido moral original y auténtico de la donación, su valor intrínseco. Al pagar un precio comercial por la </w:t>
      </w:r>
      <w:r>
        <w:rPr>
          <w:rFonts w:ascii="Roboto" w:eastAsia="Roboto" w:hAnsi="Roboto" w:cs="Roboto"/>
          <w:sz w:val="20"/>
          <w:szCs w:val="20"/>
        </w:rPr>
        <w:t xml:space="preserve">sangre, ya no se está frente a una donación, sino ante una compra-venta; se está instrumentalizando el cuerpo y, en consecuencia, la forma en que los seres humanos deberían relacionar entre sí. Como sostiene el filósofo Michael </w:t>
      </w:r>
      <w:proofErr w:type="spellStart"/>
      <w:r>
        <w:rPr>
          <w:rFonts w:ascii="Roboto" w:eastAsia="Roboto" w:hAnsi="Roboto" w:cs="Roboto"/>
          <w:sz w:val="20"/>
          <w:szCs w:val="20"/>
        </w:rPr>
        <w:t>Sandel</w:t>
      </w:r>
      <w:proofErr w:type="spellEnd"/>
      <w:r>
        <w:rPr>
          <w:rFonts w:ascii="Roboto" w:eastAsia="Roboto" w:hAnsi="Roboto" w:cs="Roboto"/>
          <w:sz w:val="20"/>
          <w:szCs w:val="20"/>
        </w:rPr>
        <w:t xml:space="preserve">, en lo que el dinero </w:t>
      </w:r>
      <w:r>
        <w:rPr>
          <w:rFonts w:ascii="Roboto" w:eastAsia="Roboto" w:hAnsi="Roboto" w:cs="Roboto"/>
          <w:sz w:val="20"/>
          <w:szCs w:val="20"/>
        </w:rPr>
        <w:t xml:space="preserve">no puede comprar algunas cosas, no deberían formar parte del mercado. </w:t>
      </w:r>
    </w:p>
    <w:p w14:paraId="48E2C983"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Para Titmuss y </w:t>
      </w:r>
      <w:proofErr w:type="spellStart"/>
      <w:r>
        <w:rPr>
          <w:rFonts w:ascii="Roboto" w:eastAsia="Roboto" w:hAnsi="Roboto" w:cs="Roboto"/>
          <w:sz w:val="20"/>
          <w:szCs w:val="20"/>
        </w:rPr>
        <w:t>Sandel</w:t>
      </w:r>
      <w:proofErr w:type="spellEnd"/>
      <w:r>
        <w:rPr>
          <w:rFonts w:ascii="Roboto" w:eastAsia="Roboto" w:hAnsi="Roboto" w:cs="Roboto"/>
          <w:sz w:val="20"/>
          <w:szCs w:val="20"/>
        </w:rPr>
        <w:t>, lo que el altruismo expresa en la donación de sangre, es la idea del “don”, si se entiende que la sangre no es ninguna posesión que se puede llevar al mercado par</w:t>
      </w:r>
      <w:r>
        <w:rPr>
          <w:rFonts w:ascii="Roboto" w:eastAsia="Roboto" w:hAnsi="Roboto" w:cs="Roboto"/>
          <w:sz w:val="20"/>
          <w:szCs w:val="20"/>
        </w:rPr>
        <w:t>a comerciar con ella, sino un “don” que se ha recibido gratuitamente y que, para conservar su valor, se entrega gratuitamente a quien lo necesita; según sus propios estudios, Titmuss, demuestra que la donación compensada, desincentivará la donación gratuit</w:t>
      </w:r>
      <w:r>
        <w:rPr>
          <w:rFonts w:ascii="Roboto" w:eastAsia="Roboto" w:hAnsi="Roboto" w:cs="Roboto"/>
          <w:sz w:val="20"/>
          <w:szCs w:val="20"/>
        </w:rPr>
        <w:t>a (puesto que muchos donantes altruistas potenciales se sentirán traicionados y/o prescindibles con la política de remuneración).</w:t>
      </w:r>
    </w:p>
    <w:p w14:paraId="3F597E68" w14:textId="1F89C628"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La autora, se apoya en la teoría del “don”: Dar – Recibir - Devolver de Marcel Mauss, además en la postura de Richard Titmuss </w:t>
      </w:r>
      <w:r>
        <w:rPr>
          <w:rFonts w:ascii="Roboto" w:eastAsia="Roboto" w:hAnsi="Roboto" w:cs="Roboto"/>
          <w:sz w:val="20"/>
          <w:szCs w:val="20"/>
        </w:rPr>
        <w:t xml:space="preserve">en relación a la “gratuidad” en la donación de sangre, y es la sustentación del modelo teórico de esta investigación, que por su esencia motivacional impulsa al donante de tomar decisiones que beneficia a las demás personas, pero que también le </w:t>
      </w:r>
      <w:proofErr w:type="gramStart"/>
      <w:r w:rsidR="0049290F">
        <w:rPr>
          <w:rFonts w:ascii="Roboto" w:eastAsia="Roboto" w:hAnsi="Roboto" w:cs="Roboto"/>
          <w:sz w:val="20"/>
          <w:szCs w:val="20"/>
        </w:rPr>
        <w:t>beneficia</w:t>
      </w:r>
      <w:proofErr w:type="gramEnd"/>
      <w:r w:rsidR="0049290F">
        <w:rPr>
          <w:rFonts w:ascii="Roboto" w:eastAsia="Roboto" w:hAnsi="Roboto" w:cs="Roboto"/>
          <w:sz w:val="20"/>
          <w:szCs w:val="20"/>
        </w:rPr>
        <w:t xml:space="preserve"> asimismo</w:t>
      </w:r>
      <w:r>
        <w:rPr>
          <w:rFonts w:ascii="Roboto" w:eastAsia="Roboto" w:hAnsi="Roboto" w:cs="Roboto"/>
          <w:sz w:val="20"/>
          <w:szCs w:val="20"/>
        </w:rPr>
        <w:t>.</w:t>
      </w:r>
    </w:p>
    <w:p w14:paraId="6753311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En el estado de arte, se cita los siguientes estudios:  </w:t>
      </w:r>
    </w:p>
    <w:p w14:paraId="7D906E31"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Artículo científico, Cruz Bermúdez, Harold, </w:t>
      </w:r>
      <w:proofErr w:type="spellStart"/>
      <w:r>
        <w:rPr>
          <w:rFonts w:ascii="Roboto" w:eastAsia="Roboto" w:hAnsi="Roboto" w:cs="Roboto"/>
          <w:sz w:val="20"/>
          <w:szCs w:val="20"/>
        </w:rPr>
        <w:t>et.al</w:t>
      </w:r>
      <w:proofErr w:type="spellEnd"/>
      <w:r>
        <w:rPr>
          <w:rFonts w:ascii="Roboto" w:eastAsia="Roboto" w:hAnsi="Roboto" w:cs="Roboto"/>
          <w:sz w:val="20"/>
          <w:szCs w:val="20"/>
        </w:rPr>
        <w:t xml:space="preserve">. (2011) “Imaginarios sociales de donantes voluntarios de sangre en un punto fijo de recolección”, Bogotá-Colombia. </w:t>
      </w:r>
    </w:p>
    <w:p w14:paraId="28E03847"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Resumen: El estudio se centra en analizar los imaginarios sociales de los donantes voluntarios de sangre en un punto fijo de recolección en Bogotá. Para ello, se realizaron entrevistas a 30 donantes voluntarios de diferentes edades y géneros, con el fin de</w:t>
      </w:r>
      <w:r>
        <w:rPr>
          <w:rFonts w:ascii="Roboto" w:eastAsia="Roboto" w:hAnsi="Roboto" w:cs="Roboto"/>
          <w:sz w:val="20"/>
          <w:szCs w:val="20"/>
        </w:rPr>
        <w:t xml:space="preserve"> conocer su percepción sobre la donación de sangre y los motivos que los llevan a hacerlo. Los resultados indican que los </w:t>
      </w:r>
      <w:r>
        <w:rPr>
          <w:rFonts w:ascii="Roboto" w:eastAsia="Roboto" w:hAnsi="Roboto" w:cs="Roboto"/>
          <w:sz w:val="20"/>
          <w:szCs w:val="20"/>
        </w:rPr>
        <w:lastRenderedPageBreak/>
        <w:t>donantes voluntarios de sangre tienen una imagen positiva de sí mismos y se sienten útiles y solidarios al realizar esta acción. Ademá</w:t>
      </w:r>
      <w:r>
        <w:rPr>
          <w:rFonts w:ascii="Roboto" w:eastAsia="Roboto" w:hAnsi="Roboto" w:cs="Roboto"/>
          <w:sz w:val="20"/>
          <w:szCs w:val="20"/>
        </w:rPr>
        <w:t xml:space="preserve">s, perciben la donación de sangre como una forma de ayudar a los demás y contribuir a la sociedad. Los entrevistados también manifiestan que existen mitos y prejuicios en torno a la donación de sangre, como la creencia de que puede causar debilidad física </w:t>
      </w:r>
      <w:r>
        <w:rPr>
          <w:rFonts w:ascii="Roboto" w:eastAsia="Roboto" w:hAnsi="Roboto" w:cs="Roboto"/>
          <w:sz w:val="20"/>
          <w:szCs w:val="20"/>
        </w:rPr>
        <w:t>o enfermedades, lo que dificulta la tarea de fomentar la donación voluntaria de sangre. En conclusión, el estudio muestra la importancia de comprender los imaginarios sociales de los voluntarios de sangre para poder diseñar estrategias efectivas de promoci</w:t>
      </w:r>
      <w:r>
        <w:rPr>
          <w:rFonts w:ascii="Roboto" w:eastAsia="Roboto" w:hAnsi="Roboto" w:cs="Roboto"/>
          <w:sz w:val="20"/>
          <w:szCs w:val="20"/>
        </w:rPr>
        <w:t>ón y fomento de la donación voluntaria de sangre.</w:t>
      </w:r>
    </w:p>
    <w:p w14:paraId="3CDBB39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Artículo científico Di </w:t>
      </w:r>
      <w:proofErr w:type="spellStart"/>
      <w:r>
        <w:rPr>
          <w:rFonts w:ascii="Roboto" w:eastAsia="Roboto" w:hAnsi="Roboto" w:cs="Roboto"/>
          <w:sz w:val="20"/>
          <w:szCs w:val="20"/>
        </w:rPr>
        <w:t>Pascuale</w:t>
      </w:r>
      <w:proofErr w:type="spellEnd"/>
      <w:r>
        <w:rPr>
          <w:rFonts w:ascii="Roboto" w:eastAsia="Roboto" w:hAnsi="Roboto" w:cs="Roboto"/>
          <w:sz w:val="20"/>
          <w:szCs w:val="20"/>
        </w:rPr>
        <w:t xml:space="preserve">, S. </w:t>
      </w:r>
      <w:proofErr w:type="spellStart"/>
      <w:r>
        <w:rPr>
          <w:rFonts w:ascii="Roboto" w:eastAsia="Roboto" w:hAnsi="Roboto" w:cs="Roboto"/>
          <w:sz w:val="20"/>
          <w:szCs w:val="20"/>
        </w:rPr>
        <w:t>et.al</w:t>
      </w:r>
      <w:proofErr w:type="spellEnd"/>
      <w:r>
        <w:rPr>
          <w:rFonts w:ascii="Roboto" w:eastAsia="Roboto" w:hAnsi="Roboto" w:cs="Roboto"/>
          <w:sz w:val="20"/>
          <w:szCs w:val="20"/>
        </w:rPr>
        <w:t xml:space="preserve">., (2008). Disposición a la donación voluntaria de sangre en estudiantes de Ciencias de la Salud. Carabobo-Venezuela. </w:t>
      </w:r>
    </w:p>
    <w:p w14:paraId="5386743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Resumen: Se analizó la disposición a la donaci</w:t>
      </w:r>
      <w:r>
        <w:rPr>
          <w:rFonts w:ascii="Roboto" w:eastAsia="Roboto" w:hAnsi="Roboto" w:cs="Roboto"/>
          <w:sz w:val="20"/>
          <w:szCs w:val="20"/>
        </w:rPr>
        <w:t>ón voluntaria de sangre entre estudiantes de ciencias de la salud en Carabobo, Venezuela Los autores realizaron una encuesta entre los estudiantes para determinar su conocimiento sobre la donación de sangre, sus actitudes hacia la donación y las barreras p</w:t>
      </w:r>
      <w:r>
        <w:rPr>
          <w:rFonts w:ascii="Roboto" w:eastAsia="Roboto" w:hAnsi="Roboto" w:cs="Roboto"/>
          <w:sz w:val="20"/>
          <w:szCs w:val="20"/>
        </w:rPr>
        <w:t>ercibidas para la donación. Los resultados indicaron que la mayoría de los usuarios tenían un buen conocimiento sobre la donación de sangre y una actitud positiva hacia ella. Sin embargo, una proporción significativa de los estudiantes tienen miedo y preoc</w:t>
      </w:r>
      <w:r>
        <w:rPr>
          <w:rFonts w:ascii="Roboto" w:eastAsia="Roboto" w:hAnsi="Roboto" w:cs="Roboto"/>
          <w:sz w:val="20"/>
          <w:szCs w:val="20"/>
        </w:rPr>
        <w:t>upación por la seguridad de la donación. Los autores concluyeron que, aunque la mayoría de los estudiantes de ciencias de la salud tienen una actitud positiva, es necesario abordar las barreras percibidas para la donación para fomentar la donación voluntar</w:t>
      </w:r>
      <w:r>
        <w:rPr>
          <w:rFonts w:ascii="Roboto" w:eastAsia="Roboto" w:hAnsi="Roboto" w:cs="Roboto"/>
          <w:sz w:val="20"/>
          <w:szCs w:val="20"/>
        </w:rPr>
        <w:t>ia de sangre entre esta población. También destacaron la importancia de involucrar a los estudiantes de ciencias de la salud en programas de educación y promoción de la donación de sangre para mejorar la actitud y el conocimiento sobre la donación de sangr</w:t>
      </w:r>
      <w:r>
        <w:rPr>
          <w:rFonts w:ascii="Roboto" w:eastAsia="Roboto" w:hAnsi="Roboto" w:cs="Roboto"/>
          <w:sz w:val="20"/>
          <w:szCs w:val="20"/>
        </w:rPr>
        <w:t>e en la población en general.</w:t>
      </w:r>
    </w:p>
    <w:p w14:paraId="682618B5"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Tesis, López Villarreal Juan Francisco y Sánchez Lizeth (2019). “Factores que influyen en la donación voluntaria en donantes del banco de Sangre del Hospital Nacional de Niños “Benjamín Bloom” San Salvador- El Salvador.</w:t>
      </w:r>
    </w:p>
    <w:p w14:paraId="188EBBB6"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Resume</w:t>
      </w:r>
      <w:r>
        <w:rPr>
          <w:rFonts w:ascii="Roboto" w:eastAsia="Roboto" w:hAnsi="Roboto" w:cs="Roboto"/>
          <w:sz w:val="20"/>
          <w:szCs w:val="20"/>
        </w:rPr>
        <w:t>n: El objetivo de la investigación fue identificar los factores que se acercan a la decisión de los donantes para donar de manera voluntaria y regular, así como demostrar la eficacia de las estrategias de promoción y fomento de la donación voluntaria de sa</w:t>
      </w:r>
      <w:r>
        <w:rPr>
          <w:rFonts w:ascii="Roboto" w:eastAsia="Roboto" w:hAnsi="Roboto" w:cs="Roboto"/>
          <w:sz w:val="20"/>
          <w:szCs w:val="20"/>
        </w:rPr>
        <w:t>ngre. La metodología utilizada para la investigación incluyó una encuesta en línea dirigida a los donantes voluntarios del banco de sangre, así como entrevistas a profundidad con los responsables del banco de sangre y los coordinadores de las campañas de d</w:t>
      </w:r>
      <w:r>
        <w:rPr>
          <w:rFonts w:ascii="Roboto" w:eastAsia="Roboto" w:hAnsi="Roboto" w:cs="Roboto"/>
          <w:sz w:val="20"/>
          <w:szCs w:val="20"/>
        </w:rPr>
        <w:t>onación. Los resultados mostraron que los factores más importantes que influyen en la donación voluntaria de sangre son la conciencia sobre la necesidad de donar, la confianza en el banco de sangre y la satisfacción con la atención durante el proceso de do</w:t>
      </w:r>
      <w:r>
        <w:rPr>
          <w:rFonts w:ascii="Roboto" w:eastAsia="Roboto" w:hAnsi="Roboto" w:cs="Roboto"/>
          <w:sz w:val="20"/>
          <w:szCs w:val="20"/>
        </w:rPr>
        <w:t>nación. Además, se identificó que las estrategias de promoción y fomento de la donación voluntaria de sangre son efectivas para motivar a los donantes a donar de manera regular y voluntaria.</w:t>
      </w:r>
    </w:p>
    <w:p w14:paraId="36C3F46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Adicionalmente a los resultados obtenidos en los trabajos de inve</w:t>
      </w:r>
      <w:r>
        <w:rPr>
          <w:rFonts w:ascii="Roboto" w:eastAsia="Roboto" w:hAnsi="Roboto" w:cs="Roboto"/>
          <w:sz w:val="20"/>
          <w:szCs w:val="20"/>
        </w:rPr>
        <w:t>stigación citados, esta investigación aporta con Estrategias y Programas orientados a la población que está en el proceso educativo en los niveles primario, secundario y universitario, cuyo fin es incrementar la disponibilidad y accesibilidad a “sangre seg</w:t>
      </w:r>
      <w:r>
        <w:rPr>
          <w:rFonts w:ascii="Roboto" w:eastAsia="Roboto" w:hAnsi="Roboto" w:cs="Roboto"/>
          <w:sz w:val="20"/>
          <w:szCs w:val="20"/>
        </w:rPr>
        <w:t>ura”.</w:t>
      </w:r>
    </w:p>
    <w:p w14:paraId="16850C76"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investigación se desarrolla en el Banco de Sangre de Referencia Departamental Potosí, entidad creada el 1° de octubre de 2002 al amparo de la Ley N°1687 de Medicina Transfusional y Bancos de Sangre, del 26 de marzo de 1996; con el objetivo de brin</w:t>
      </w:r>
      <w:r>
        <w:rPr>
          <w:rFonts w:ascii="Roboto" w:eastAsia="Roboto" w:hAnsi="Roboto" w:cs="Roboto"/>
          <w:sz w:val="20"/>
          <w:szCs w:val="20"/>
        </w:rPr>
        <w:t>dar “Sangre Segura” y oportuna a toda la población.</w:t>
      </w:r>
    </w:p>
    <w:p w14:paraId="093BBEF2"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lastRenderedPageBreak/>
        <w:t xml:space="preserve">El Servicio Departamental de Salud Potosí, mediante la Resolución Administrativa </w:t>
      </w:r>
      <w:proofErr w:type="spellStart"/>
      <w:r>
        <w:rPr>
          <w:rFonts w:ascii="Roboto" w:eastAsia="Roboto" w:hAnsi="Roboto" w:cs="Roboto"/>
          <w:sz w:val="20"/>
          <w:szCs w:val="20"/>
        </w:rPr>
        <w:t>Lab</w:t>
      </w:r>
      <w:proofErr w:type="spellEnd"/>
      <w:r>
        <w:rPr>
          <w:rFonts w:ascii="Roboto" w:eastAsia="Roboto" w:hAnsi="Roboto" w:cs="Roboto"/>
          <w:sz w:val="20"/>
          <w:szCs w:val="20"/>
        </w:rPr>
        <w:t>. N° 0029/2020, autoriza la “Habilitación y posterior funcionamiento del Banco de Sangre de Referencia Departamental SED</w:t>
      </w:r>
      <w:r>
        <w:rPr>
          <w:rFonts w:ascii="Roboto" w:eastAsia="Roboto" w:hAnsi="Roboto" w:cs="Roboto"/>
          <w:sz w:val="20"/>
          <w:szCs w:val="20"/>
        </w:rPr>
        <w:t>ES Potosí”.</w:t>
      </w:r>
    </w:p>
    <w:p w14:paraId="5419069B"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El Banco de Sangre de Referencia Departamental Potosí, está encargado de la promoción de la donación voluntaria de sangre, reclutamiento, fidelización y registro de donantes; extracción, procesamiento, almacenamiento, conservación, control de c</w:t>
      </w:r>
      <w:r>
        <w:rPr>
          <w:rFonts w:ascii="Roboto" w:eastAsia="Roboto" w:hAnsi="Roboto" w:cs="Roboto"/>
          <w:sz w:val="20"/>
          <w:szCs w:val="20"/>
        </w:rPr>
        <w:t>alidad y distribución de sangre humana destinada a transfusiones o investigaciones en forma total o de sus componentes separados, sin fines de lucro; es la institución que abastece de “Sangre Segura” a Servicios de transfusión del ámbito Público, de la Seg</w:t>
      </w:r>
      <w:r>
        <w:rPr>
          <w:rFonts w:ascii="Roboto" w:eastAsia="Roboto" w:hAnsi="Roboto" w:cs="Roboto"/>
          <w:sz w:val="20"/>
          <w:szCs w:val="20"/>
        </w:rPr>
        <w:t xml:space="preserve">uridad Social y del ámbito Privado. </w:t>
      </w:r>
    </w:p>
    <w:p w14:paraId="5F1F4717"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Además, forma parte de la </w:t>
      </w:r>
      <w:proofErr w:type="spellStart"/>
      <w:r>
        <w:rPr>
          <w:rFonts w:ascii="Roboto" w:eastAsia="Roboto" w:hAnsi="Roboto" w:cs="Roboto"/>
          <w:sz w:val="20"/>
          <w:szCs w:val="20"/>
        </w:rPr>
        <w:t>Hemovigilancia</w:t>
      </w:r>
      <w:proofErr w:type="spellEnd"/>
      <w:r>
        <w:rPr>
          <w:rFonts w:ascii="Roboto" w:eastAsia="Roboto" w:hAnsi="Roboto" w:cs="Roboto"/>
          <w:sz w:val="20"/>
          <w:szCs w:val="20"/>
        </w:rPr>
        <w:t xml:space="preserve"> y es considerado como un establecimiento de salud de tercer nivel, y cuenta en su planilla de recursos humanos a 27 servidores públicos.</w:t>
      </w:r>
    </w:p>
    <w:p w14:paraId="4DF734F1"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El objetivo general de la investigación f</w:t>
      </w:r>
      <w:r>
        <w:rPr>
          <w:rFonts w:ascii="Roboto" w:eastAsia="Roboto" w:hAnsi="Roboto" w:cs="Roboto"/>
          <w:sz w:val="20"/>
          <w:szCs w:val="20"/>
        </w:rPr>
        <w:t>ue “Proponer un programa de gestión para incrementar los índices de captación y fidelización de donantes voluntarios en el Banco de Sangre de Referencia Departamental Potosí”, siendo sus objetivos específicos:</w:t>
      </w:r>
    </w:p>
    <w:p w14:paraId="1FB6D77F" w14:textId="77777777" w:rsidR="00DC7FF5" w:rsidRDefault="00C40A72">
      <w:pPr>
        <w:numPr>
          <w:ilvl w:val="0"/>
          <w:numId w:val="1"/>
        </w:numPr>
        <w:pBdr>
          <w:top w:val="nil"/>
          <w:left w:val="nil"/>
          <w:bottom w:val="nil"/>
          <w:right w:val="nil"/>
          <w:between w:val="nil"/>
        </w:pBdr>
        <w:spacing w:after="0" w:line="276" w:lineRule="auto"/>
        <w:jc w:val="both"/>
        <w:rPr>
          <w:rFonts w:ascii="Roboto" w:eastAsia="Roboto" w:hAnsi="Roboto" w:cs="Roboto"/>
          <w:color w:val="000000"/>
          <w:sz w:val="20"/>
          <w:szCs w:val="20"/>
        </w:rPr>
      </w:pPr>
      <w:bookmarkStart w:id="2" w:name="_heading=h.30j0zll" w:colFirst="0" w:colLast="0"/>
      <w:bookmarkEnd w:id="2"/>
      <w:r>
        <w:rPr>
          <w:rFonts w:ascii="Roboto" w:eastAsia="Roboto" w:hAnsi="Roboto" w:cs="Roboto"/>
          <w:color w:val="000000"/>
          <w:sz w:val="20"/>
          <w:szCs w:val="20"/>
        </w:rPr>
        <w:t>Caracterizar la situación actual de la captaci</w:t>
      </w:r>
      <w:r>
        <w:rPr>
          <w:rFonts w:ascii="Roboto" w:eastAsia="Roboto" w:hAnsi="Roboto" w:cs="Roboto"/>
          <w:color w:val="000000"/>
          <w:sz w:val="20"/>
          <w:szCs w:val="20"/>
        </w:rPr>
        <w:t xml:space="preserve">ón y fidelización de donantes de sangre en el Banco de Sangre de Referencia Departamental Potosí. </w:t>
      </w:r>
    </w:p>
    <w:p w14:paraId="4475E3BA" w14:textId="77777777" w:rsidR="00DC7FF5" w:rsidRDefault="00C40A72">
      <w:pPr>
        <w:numPr>
          <w:ilvl w:val="0"/>
          <w:numId w:val="1"/>
        </w:numPr>
        <w:pBdr>
          <w:top w:val="nil"/>
          <w:left w:val="nil"/>
          <w:bottom w:val="nil"/>
          <w:right w:val="nil"/>
          <w:between w:val="nil"/>
        </w:pBdr>
        <w:spacing w:after="0" w:line="276" w:lineRule="auto"/>
        <w:jc w:val="both"/>
        <w:rPr>
          <w:rFonts w:ascii="Roboto" w:eastAsia="Roboto" w:hAnsi="Roboto" w:cs="Roboto"/>
          <w:color w:val="000000"/>
          <w:sz w:val="20"/>
          <w:szCs w:val="20"/>
        </w:rPr>
      </w:pPr>
      <w:r>
        <w:rPr>
          <w:rFonts w:ascii="Roboto" w:eastAsia="Roboto" w:hAnsi="Roboto" w:cs="Roboto"/>
          <w:color w:val="000000"/>
          <w:sz w:val="20"/>
          <w:szCs w:val="20"/>
        </w:rPr>
        <w:t>Sistematizar los fundamentos teóricos, conceptuales y normativos, sobre el proceso de gestión de la donación de sangre, orientado a la captación y fidelizaci</w:t>
      </w:r>
      <w:r>
        <w:rPr>
          <w:rFonts w:ascii="Roboto" w:eastAsia="Roboto" w:hAnsi="Roboto" w:cs="Roboto"/>
          <w:color w:val="000000"/>
          <w:sz w:val="20"/>
          <w:szCs w:val="20"/>
        </w:rPr>
        <w:t>ón de donantes de sangre.</w:t>
      </w:r>
    </w:p>
    <w:p w14:paraId="79AE2012" w14:textId="77777777" w:rsidR="00DC7FF5" w:rsidRDefault="00C40A72">
      <w:pPr>
        <w:numPr>
          <w:ilvl w:val="0"/>
          <w:numId w:val="1"/>
        </w:numPr>
        <w:pBdr>
          <w:top w:val="nil"/>
          <w:left w:val="nil"/>
          <w:bottom w:val="nil"/>
          <w:right w:val="nil"/>
          <w:between w:val="nil"/>
        </w:pBdr>
        <w:spacing w:after="0" w:line="276" w:lineRule="auto"/>
        <w:jc w:val="both"/>
        <w:rPr>
          <w:rFonts w:ascii="Roboto" w:eastAsia="Roboto" w:hAnsi="Roboto" w:cs="Roboto"/>
          <w:color w:val="000000"/>
          <w:sz w:val="20"/>
          <w:szCs w:val="20"/>
        </w:rPr>
      </w:pPr>
      <w:r>
        <w:rPr>
          <w:rFonts w:ascii="Roboto" w:eastAsia="Roboto" w:hAnsi="Roboto" w:cs="Roboto"/>
          <w:color w:val="000000"/>
          <w:sz w:val="20"/>
          <w:szCs w:val="20"/>
        </w:rPr>
        <w:t>Precisar los componentes y relaciones dialécticas, del proceso de gestión de la donación de sangre, orientado a la captación y fidelización de donantes voluntarios en el Banco de Sangre de Referencia Departamental Potosí.</w:t>
      </w:r>
    </w:p>
    <w:p w14:paraId="28115A03" w14:textId="77777777" w:rsidR="00DC7FF5" w:rsidRDefault="00C40A72">
      <w:pPr>
        <w:numPr>
          <w:ilvl w:val="0"/>
          <w:numId w:val="1"/>
        </w:numPr>
        <w:pBdr>
          <w:top w:val="nil"/>
          <w:left w:val="nil"/>
          <w:bottom w:val="nil"/>
          <w:right w:val="nil"/>
          <w:between w:val="nil"/>
        </w:pBdr>
        <w:spacing w:line="276" w:lineRule="auto"/>
        <w:jc w:val="both"/>
        <w:rPr>
          <w:rFonts w:ascii="Roboto" w:eastAsia="Roboto" w:hAnsi="Roboto" w:cs="Roboto"/>
          <w:color w:val="000000"/>
          <w:sz w:val="20"/>
          <w:szCs w:val="20"/>
        </w:rPr>
      </w:pPr>
      <w:r>
        <w:rPr>
          <w:rFonts w:ascii="Roboto" w:eastAsia="Roboto" w:hAnsi="Roboto" w:cs="Roboto"/>
          <w:color w:val="000000"/>
          <w:sz w:val="20"/>
          <w:szCs w:val="20"/>
        </w:rPr>
        <w:t>Diseñar un Programa de gestión, para incrementar la captación y fidelización de donantes voluntarios en el Banco de Sangre de Referencia Departamental Potosí.</w:t>
      </w:r>
    </w:p>
    <w:p w14:paraId="3CB6E827"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El campo de acción: El Proceso de gestión, orientado a la captación y fidelización de donantes vo</w:t>
      </w:r>
      <w:r>
        <w:rPr>
          <w:rFonts w:ascii="Roboto" w:eastAsia="Roboto" w:hAnsi="Roboto" w:cs="Roboto"/>
          <w:sz w:val="20"/>
          <w:szCs w:val="20"/>
        </w:rPr>
        <w:t>luntarios en el Banco de Sangre de Referencia Departamental Potosí</w:t>
      </w:r>
    </w:p>
    <w:p w14:paraId="4FF4E972"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La Hipótesis planteada fue: Un Programa de Gestión, orientado al proceso de captación y fidelización de donantes voluntarios en el Banco de Sangre, fundamentado por corrientes filosóficas, </w:t>
      </w:r>
      <w:r>
        <w:rPr>
          <w:rFonts w:ascii="Roboto" w:eastAsia="Roboto" w:hAnsi="Roboto" w:cs="Roboto"/>
          <w:sz w:val="20"/>
          <w:szCs w:val="20"/>
        </w:rPr>
        <w:t xml:space="preserve">teóricas y metodológicas asumidas, contribuirá a incrementar la disponibilidad y accesibilidad a “sangre segura”, en el Banco de Sangre de Referencia Departamental Potosí. </w:t>
      </w:r>
    </w:p>
    <w:p w14:paraId="01ACACFC" w14:textId="77777777" w:rsidR="00DC7FF5" w:rsidRDefault="00C40A72">
      <w:pPr>
        <w:spacing w:line="276" w:lineRule="auto"/>
        <w:jc w:val="both"/>
        <w:rPr>
          <w:rFonts w:ascii="Roboto" w:eastAsia="Roboto" w:hAnsi="Roboto" w:cs="Roboto"/>
          <w:b/>
          <w:i/>
          <w:sz w:val="20"/>
          <w:szCs w:val="20"/>
        </w:rPr>
      </w:pPr>
      <w:r>
        <w:rPr>
          <w:rFonts w:ascii="Roboto" w:eastAsia="Roboto" w:hAnsi="Roboto" w:cs="Roboto"/>
          <w:b/>
          <w:i/>
          <w:sz w:val="20"/>
          <w:szCs w:val="20"/>
        </w:rPr>
        <w:t>METODOLOGÍA</w:t>
      </w:r>
    </w:p>
    <w:p w14:paraId="5874E89B"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investigación se desarrolló bajo el enfoque mixto, es decir fue cuan</w:t>
      </w:r>
      <w:r>
        <w:rPr>
          <w:rFonts w:ascii="Roboto" w:eastAsia="Roboto" w:hAnsi="Roboto" w:cs="Roboto"/>
          <w:sz w:val="20"/>
          <w:szCs w:val="20"/>
        </w:rPr>
        <w:t>titativo y cualitativo, el tipo de investigación fue descriptivo y propositivo y el diseño fue transversal.</w:t>
      </w:r>
    </w:p>
    <w:p w14:paraId="180C70D5"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población de estudio fueron los Donantes del Banco de Sangre de Referencia Departamental de Potosí, correspondiente al primer semestre del año 20</w:t>
      </w:r>
      <w:r>
        <w:rPr>
          <w:rFonts w:ascii="Roboto" w:eastAsia="Roboto" w:hAnsi="Roboto" w:cs="Roboto"/>
          <w:sz w:val="20"/>
          <w:szCs w:val="20"/>
        </w:rPr>
        <w:t>22, sobre los cuales se aplicó el método de muestreo probabilístico y la técnica aleatoria simple.</w:t>
      </w:r>
    </w:p>
    <w:p w14:paraId="305162C9"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Las técnicas que se utilizaron para la recolección de la información fueron: La Encuesta, que se aplicó a la población de donantes del Banco de Sangre de Ref</w:t>
      </w:r>
      <w:r>
        <w:rPr>
          <w:rFonts w:ascii="Roboto" w:eastAsia="Roboto" w:hAnsi="Roboto" w:cs="Roboto"/>
          <w:sz w:val="20"/>
          <w:szCs w:val="20"/>
        </w:rPr>
        <w:t>erencia Departamental Potosí, para la valoración objetiva en relación a la captación y fidelización de la donación de sangre. Su instrumento fue el Cuestionario.</w:t>
      </w:r>
    </w:p>
    <w:p w14:paraId="3D4796D5"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La Entrevista, se realizó al </w:t>
      </w:r>
      <w:proofErr w:type="gramStart"/>
      <w:r>
        <w:rPr>
          <w:rFonts w:ascii="Roboto" w:eastAsia="Roboto" w:hAnsi="Roboto" w:cs="Roboto"/>
          <w:sz w:val="20"/>
          <w:szCs w:val="20"/>
        </w:rPr>
        <w:t>Director</w:t>
      </w:r>
      <w:proofErr w:type="gramEnd"/>
      <w:r>
        <w:rPr>
          <w:rFonts w:ascii="Roboto" w:eastAsia="Roboto" w:hAnsi="Roboto" w:cs="Roboto"/>
          <w:sz w:val="20"/>
          <w:szCs w:val="20"/>
        </w:rPr>
        <w:t xml:space="preserve">, Responsable de Calidad y Responsable de Promoción, del </w:t>
      </w:r>
      <w:r>
        <w:rPr>
          <w:rFonts w:ascii="Roboto" w:eastAsia="Roboto" w:hAnsi="Roboto" w:cs="Roboto"/>
          <w:sz w:val="20"/>
          <w:szCs w:val="20"/>
        </w:rPr>
        <w:t>Banco de Sangre de Referencia Departamental Potosí y tuvo la finalidad de conocer la percepción y opinión en relación a la captación y fidelización de donantes de sangre. Su instrumento fue la Guía de Entrevista.</w:t>
      </w:r>
    </w:p>
    <w:p w14:paraId="7E722CBC"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lastRenderedPageBreak/>
        <w:t>La revisión documental, tuvo la finalidad d</w:t>
      </w:r>
      <w:r>
        <w:rPr>
          <w:rFonts w:ascii="Roboto" w:eastAsia="Roboto" w:hAnsi="Roboto" w:cs="Roboto"/>
          <w:sz w:val="20"/>
          <w:szCs w:val="20"/>
        </w:rPr>
        <w:t>e recopilar y registrar información relacionada a la donación y fidelización de donantes de sangre, del primer semestre del año 2022, además del período 2017-2022. Su instrumento fue la Guía de Revisión documental.</w:t>
      </w:r>
    </w:p>
    <w:p w14:paraId="7D2B33C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Los criterios de inclusión fueron: Ser do</w:t>
      </w:r>
      <w:r>
        <w:rPr>
          <w:rFonts w:ascii="Roboto" w:eastAsia="Roboto" w:hAnsi="Roboto" w:cs="Roboto"/>
          <w:sz w:val="20"/>
          <w:szCs w:val="20"/>
        </w:rPr>
        <w:t>nantes voluntarios o donantes por reposición en el periodo de estudio (primer semestre del 2022). El criterio de exclusión, no haber sido donante en el periodo de estudio.</w:t>
      </w:r>
    </w:p>
    <w:p w14:paraId="7D6F94CA" w14:textId="77777777" w:rsidR="00DC7FF5" w:rsidRDefault="00C40A72">
      <w:pPr>
        <w:spacing w:line="276" w:lineRule="auto"/>
        <w:jc w:val="both"/>
        <w:rPr>
          <w:rFonts w:ascii="Roboto" w:eastAsia="Roboto" w:hAnsi="Roboto" w:cs="Roboto"/>
          <w:b/>
          <w:i/>
          <w:sz w:val="20"/>
          <w:szCs w:val="20"/>
        </w:rPr>
      </w:pPr>
      <w:r>
        <w:rPr>
          <w:rFonts w:ascii="Roboto" w:eastAsia="Roboto" w:hAnsi="Roboto" w:cs="Roboto"/>
          <w:b/>
          <w:i/>
          <w:sz w:val="20"/>
          <w:szCs w:val="20"/>
        </w:rPr>
        <w:t xml:space="preserve">RESULTADOS </w:t>
      </w:r>
    </w:p>
    <w:p w14:paraId="3CAC0EAE" w14:textId="77777777" w:rsidR="00DC7FF5" w:rsidRDefault="00C40A72">
      <w:pPr>
        <w:spacing w:line="276" w:lineRule="auto"/>
        <w:jc w:val="both"/>
        <w:rPr>
          <w:rFonts w:ascii="Roboto" w:eastAsia="Roboto" w:hAnsi="Roboto" w:cs="Roboto"/>
          <w:b/>
          <w:sz w:val="20"/>
          <w:szCs w:val="20"/>
        </w:rPr>
      </w:pPr>
      <w:r>
        <w:rPr>
          <w:rFonts w:ascii="Roboto" w:eastAsia="Roboto" w:hAnsi="Roboto" w:cs="Roboto"/>
          <w:b/>
          <w:sz w:val="20"/>
          <w:szCs w:val="20"/>
        </w:rPr>
        <w:t>Encuesta</w:t>
      </w:r>
    </w:p>
    <w:p w14:paraId="2FBC0872"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Para su desarrollo se aplicó el instrumento del Cuestionario con preguntas cerradas, que fueron planteadas por indicadores, que corresponde a la captación y fidelización de donantes voluntarios de sangre; con el propósito de indagar las percepciones de los</w:t>
      </w:r>
      <w:r>
        <w:rPr>
          <w:rFonts w:ascii="Roboto" w:eastAsia="Roboto" w:hAnsi="Roboto" w:cs="Roboto"/>
          <w:sz w:val="20"/>
          <w:szCs w:val="20"/>
        </w:rPr>
        <w:t xml:space="preserve"> mismos. Los resultados son los siguientes:</w:t>
      </w:r>
    </w:p>
    <w:p w14:paraId="5B9CD215" w14:textId="77777777" w:rsidR="00DC7FF5" w:rsidRDefault="00C40A72">
      <w:pPr>
        <w:spacing w:line="276" w:lineRule="auto"/>
        <w:jc w:val="both"/>
        <w:rPr>
          <w:rFonts w:ascii="Roboto" w:eastAsia="Roboto" w:hAnsi="Roboto" w:cs="Roboto"/>
          <w:b/>
          <w:sz w:val="20"/>
          <w:szCs w:val="20"/>
        </w:rPr>
      </w:pPr>
      <w:bookmarkStart w:id="3" w:name="_heading=h.1fob9te" w:colFirst="0" w:colLast="0"/>
      <w:bookmarkEnd w:id="3"/>
      <w:r>
        <w:rPr>
          <w:rFonts w:ascii="Roboto" w:eastAsia="Roboto" w:hAnsi="Roboto" w:cs="Roboto"/>
          <w:b/>
          <w:sz w:val="20"/>
          <w:szCs w:val="20"/>
        </w:rPr>
        <w:t>Figura 1</w:t>
      </w:r>
    </w:p>
    <w:p w14:paraId="2A345336" w14:textId="77777777" w:rsidR="00DC7FF5" w:rsidRDefault="00C40A72">
      <w:pPr>
        <w:spacing w:line="276" w:lineRule="auto"/>
        <w:jc w:val="both"/>
        <w:rPr>
          <w:rFonts w:ascii="Roboto" w:eastAsia="Roboto" w:hAnsi="Roboto" w:cs="Roboto"/>
          <w:i/>
          <w:sz w:val="20"/>
          <w:szCs w:val="20"/>
        </w:rPr>
      </w:pPr>
      <w:r>
        <w:rPr>
          <w:rFonts w:ascii="Roboto" w:eastAsia="Roboto" w:hAnsi="Roboto" w:cs="Roboto"/>
          <w:i/>
          <w:sz w:val="20"/>
          <w:szCs w:val="20"/>
        </w:rPr>
        <w:t>Edad</w:t>
      </w:r>
    </w:p>
    <w:p w14:paraId="34690174"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ab/>
      </w:r>
      <w:r>
        <w:rPr>
          <w:rFonts w:ascii="Roboto" w:eastAsia="Roboto" w:hAnsi="Roboto" w:cs="Roboto"/>
          <w:sz w:val="20"/>
          <w:szCs w:val="20"/>
        </w:rPr>
        <w:tab/>
        <w:t xml:space="preserve">  </w:t>
      </w:r>
      <w:r>
        <w:rPr>
          <w:noProof/>
        </w:rPr>
        <w:drawing>
          <wp:anchor distT="0" distB="0" distL="114300" distR="114300" simplePos="0" relativeHeight="251659264" behindDoc="0" locked="0" layoutInCell="1" hidden="0" allowOverlap="1" wp14:anchorId="102C5A86" wp14:editId="10999309">
            <wp:simplePos x="0" y="0"/>
            <wp:positionH relativeFrom="column">
              <wp:posOffset>1164068</wp:posOffset>
            </wp:positionH>
            <wp:positionV relativeFrom="paragraph">
              <wp:posOffset>11430</wp:posOffset>
            </wp:positionV>
            <wp:extent cx="3071904" cy="1800000"/>
            <wp:effectExtent l="0" t="0" r="0" b="0"/>
            <wp:wrapSquare wrapText="bothSides" distT="0" distB="0" distL="114300" distR="114300"/>
            <wp:docPr id="30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071904" cy="1800000"/>
                    </a:xfrm>
                    <a:prstGeom prst="rect">
                      <a:avLst/>
                    </a:prstGeom>
                    <a:ln/>
                  </pic:spPr>
                </pic:pic>
              </a:graphicData>
            </a:graphic>
          </wp:anchor>
        </w:drawing>
      </w:r>
    </w:p>
    <w:p w14:paraId="3B6999E1" w14:textId="77777777" w:rsidR="00DC7FF5" w:rsidRDefault="00DC7FF5">
      <w:pPr>
        <w:spacing w:line="276" w:lineRule="auto"/>
        <w:jc w:val="both"/>
        <w:rPr>
          <w:rFonts w:ascii="Roboto" w:eastAsia="Roboto" w:hAnsi="Roboto" w:cs="Roboto"/>
          <w:sz w:val="20"/>
          <w:szCs w:val="20"/>
        </w:rPr>
      </w:pPr>
    </w:p>
    <w:p w14:paraId="5D41254D" w14:textId="77777777" w:rsidR="00DC7FF5" w:rsidRDefault="00DC7FF5">
      <w:pPr>
        <w:spacing w:line="276" w:lineRule="auto"/>
        <w:jc w:val="both"/>
        <w:rPr>
          <w:rFonts w:ascii="Roboto" w:eastAsia="Roboto" w:hAnsi="Roboto" w:cs="Roboto"/>
          <w:sz w:val="20"/>
          <w:szCs w:val="20"/>
        </w:rPr>
      </w:pPr>
    </w:p>
    <w:p w14:paraId="2740EFA3" w14:textId="77777777" w:rsidR="00DC7FF5" w:rsidRDefault="00DC7FF5">
      <w:pPr>
        <w:spacing w:line="276" w:lineRule="auto"/>
        <w:jc w:val="both"/>
        <w:rPr>
          <w:rFonts w:ascii="Roboto" w:eastAsia="Roboto" w:hAnsi="Roboto" w:cs="Roboto"/>
          <w:sz w:val="20"/>
          <w:szCs w:val="20"/>
        </w:rPr>
      </w:pPr>
    </w:p>
    <w:p w14:paraId="013612F1" w14:textId="77777777" w:rsidR="00DC7FF5" w:rsidRDefault="00DC7FF5">
      <w:pPr>
        <w:spacing w:line="276" w:lineRule="auto"/>
        <w:jc w:val="both"/>
        <w:rPr>
          <w:rFonts w:ascii="Roboto" w:eastAsia="Roboto" w:hAnsi="Roboto" w:cs="Roboto"/>
          <w:sz w:val="20"/>
          <w:szCs w:val="20"/>
        </w:rPr>
      </w:pPr>
    </w:p>
    <w:p w14:paraId="1281490C" w14:textId="77777777" w:rsidR="00DC7FF5" w:rsidRDefault="00DC7FF5">
      <w:pPr>
        <w:spacing w:line="276" w:lineRule="auto"/>
        <w:jc w:val="both"/>
        <w:rPr>
          <w:rFonts w:ascii="Roboto" w:eastAsia="Roboto" w:hAnsi="Roboto" w:cs="Roboto"/>
          <w:sz w:val="20"/>
          <w:szCs w:val="20"/>
        </w:rPr>
      </w:pPr>
    </w:p>
    <w:p w14:paraId="04DC0C42" w14:textId="77777777" w:rsidR="00DC7FF5" w:rsidRPr="0049290F" w:rsidRDefault="00DC7FF5">
      <w:pPr>
        <w:spacing w:line="276" w:lineRule="auto"/>
        <w:jc w:val="both"/>
        <w:rPr>
          <w:rFonts w:ascii="Roboto" w:eastAsia="Roboto" w:hAnsi="Roboto" w:cs="Roboto"/>
          <w:sz w:val="32"/>
          <w:szCs w:val="32"/>
        </w:rPr>
      </w:pPr>
    </w:p>
    <w:p w14:paraId="08CEF61E" w14:textId="77777777" w:rsidR="00DC7FF5" w:rsidRDefault="00C40A72">
      <w:pPr>
        <w:spacing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Elaboración Propia con base a Encuesta.</w:t>
      </w:r>
    </w:p>
    <w:p w14:paraId="06C4863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La Figura N° 1 señala que el rango de edad de los encuestados donadores es de: 18 a 25 años el 34 %, de 26 a 35 años 26 %, de 36 a 45 años 24 % y de 46 años para adelante el 16 %. </w:t>
      </w:r>
    </w:p>
    <w:p w14:paraId="3C5E0612" w14:textId="7024AA4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De acuerdo con las disposiciones legales para donar sangre en Bolivia, las </w:t>
      </w:r>
      <w:r>
        <w:rPr>
          <w:rFonts w:ascii="Roboto" w:eastAsia="Roboto" w:hAnsi="Roboto" w:cs="Roboto"/>
          <w:sz w:val="20"/>
          <w:szCs w:val="20"/>
        </w:rPr>
        <w:t xml:space="preserve">personas deben ser mayores de 18 años, por lo que puede deducirse que la población </w:t>
      </w:r>
      <w:r w:rsidR="0049290F">
        <w:rPr>
          <w:rFonts w:ascii="Roboto" w:eastAsia="Roboto" w:hAnsi="Roboto" w:cs="Roboto"/>
          <w:sz w:val="20"/>
          <w:szCs w:val="20"/>
        </w:rPr>
        <w:t>joven asume</w:t>
      </w:r>
      <w:r>
        <w:rPr>
          <w:rFonts w:ascii="Roboto" w:eastAsia="Roboto" w:hAnsi="Roboto" w:cs="Roboto"/>
          <w:sz w:val="20"/>
          <w:szCs w:val="20"/>
        </w:rPr>
        <w:t xml:space="preserve"> responsabilidades con la sociedad, asistiendo al Banco de Sangre o a las colectas externas para ser donante de sangre, sea por motivación personal, necesidad fa</w:t>
      </w:r>
      <w:r>
        <w:rPr>
          <w:rFonts w:ascii="Roboto" w:eastAsia="Roboto" w:hAnsi="Roboto" w:cs="Roboto"/>
          <w:sz w:val="20"/>
          <w:szCs w:val="20"/>
        </w:rPr>
        <w:t xml:space="preserve">miliar o influencia de amistades. </w:t>
      </w:r>
    </w:p>
    <w:p w14:paraId="7E1BBC0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diferencia de edad entre los donantes de sangre varía, la población más joven acude en mayor porcentaje y puede tener más posibilidades de convertirse en donantes fidelizados, lo que no ocurre con los demás grupos etar</w:t>
      </w:r>
      <w:r>
        <w:rPr>
          <w:rFonts w:ascii="Roboto" w:eastAsia="Roboto" w:hAnsi="Roboto" w:cs="Roboto"/>
          <w:sz w:val="20"/>
          <w:szCs w:val="20"/>
        </w:rPr>
        <w:t>ios, como los donantes de 46 años adelante, ya que el Banco de Sangre recibe donaciones de sangre, hasta los 60 años de edad.</w:t>
      </w:r>
    </w:p>
    <w:p w14:paraId="090A99F7" w14:textId="49A55A62" w:rsidR="00DC7FF5" w:rsidRDefault="00DC7FF5">
      <w:pPr>
        <w:spacing w:line="276" w:lineRule="auto"/>
        <w:jc w:val="both"/>
        <w:rPr>
          <w:rFonts w:ascii="Roboto" w:eastAsia="Roboto" w:hAnsi="Roboto" w:cs="Roboto"/>
          <w:sz w:val="20"/>
          <w:szCs w:val="20"/>
        </w:rPr>
      </w:pPr>
    </w:p>
    <w:p w14:paraId="67892D5A" w14:textId="149DC80A" w:rsidR="0049290F" w:rsidRDefault="0049290F">
      <w:pPr>
        <w:spacing w:line="276" w:lineRule="auto"/>
        <w:jc w:val="both"/>
        <w:rPr>
          <w:rFonts w:ascii="Roboto" w:eastAsia="Roboto" w:hAnsi="Roboto" w:cs="Roboto"/>
          <w:sz w:val="20"/>
          <w:szCs w:val="20"/>
        </w:rPr>
      </w:pPr>
    </w:p>
    <w:p w14:paraId="040FE228" w14:textId="7063C6AF" w:rsidR="0049290F" w:rsidRDefault="0049290F">
      <w:pPr>
        <w:spacing w:line="276" w:lineRule="auto"/>
        <w:jc w:val="both"/>
        <w:rPr>
          <w:rFonts w:ascii="Roboto" w:eastAsia="Roboto" w:hAnsi="Roboto" w:cs="Roboto"/>
          <w:sz w:val="20"/>
          <w:szCs w:val="20"/>
        </w:rPr>
      </w:pPr>
    </w:p>
    <w:p w14:paraId="3ECA2395" w14:textId="77777777" w:rsidR="0049290F" w:rsidRDefault="0049290F">
      <w:pPr>
        <w:spacing w:line="276" w:lineRule="auto"/>
        <w:jc w:val="both"/>
        <w:rPr>
          <w:rFonts w:ascii="Roboto" w:eastAsia="Roboto" w:hAnsi="Roboto" w:cs="Roboto"/>
          <w:sz w:val="20"/>
          <w:szCs w:val="20"/>
        </w:rPr>
      </w:pPr>
    </w:p>
    <w:p w14:paraId="76C15EC9" w14:textId="77777777" w:rsidR="00DC7FF5" w:rsidRDefault="00DC7FF5">
      <w:pPr>
        <w:spacing w:line="276" w:lineRule="auto"/>
        <w:jc w:val="both"/>
        <w:rPr>
          <w:rFonts w:ascii="Roboto" w:eastAsia="Roboto" w:hAnsi="Roboto" w:cs="Roboto"/>
          <w:sz w:val="20"/>
          <w:szCs w:val="20"/>
        </w:rPr>
      </w:pPr>
    </w:p>
    <w:p w14:paraId="735E3EDA" w14:textId="77777777" w:rsidR="00DC7FF5" w:rsidRDefault="00C40A72">
      <w:pPr>
        <w:spacing w:line="276" w:lineRule="auto"/>
        <w:jc w:val="both"/>
        <w:rPr>
          <w:rFonts w:ascii="Roboto" w:eastAsia="Roboto" w:hAnsi="Roboto" w:cs="Roboto"/>
          <w:b/>
          <w:sz w:val="20"/>
          <w:szCs w:val="20"/>
        </w:rPr>
      </w:pPr>
      <w:bookmarkStart w:id="4" w:name="_heading=h.3znysh7" w:colFirst="0" w:colLast="0"/>
      <w:bookmarkEnd w:id="4"/>
      <w:r>
        <w:rPr>
          <w:rFonts w:ascii="Roboto" w:eastAsia="Roboto" w:hAnsi="Roboto" w:cs="Roboto"/>
          <w:b/>
          <w:sz w:val="20"/>
          <w:szCs w:val="20"/>
        </w:rPr>
        <w:lastRenderedPageBreak/>
        <w:t>Figura 2</w:t>
      </w:r>
    </w:p>
    <w:p w14:paraId="019E1887" w14:textId="77777777" w:rsidR="00DC7FF5" w:rsidRDefault="00C40A72">
      <w:pPr>
        <w:spacing w:line="276" w:lineRule="auto"/>
        <w:jc w:val="both"/>
        <w:rPr>
          <w:rFonts w:ascii="Roboto" w:eastAsia="Roboto" w:hAnsi="Roboto" w:cs="Roboto"/>
          <w:i/>
          <w:sz w:val="20"/>
          <w:szCs w:val="20"/>
        </w:rPr>
      </w:pPr>
      <w:r>
        <w:rPr>
          <w:rFonts w:ascii="Roboto" w:eastAsia="Roboto" w:hAnsi="Roboto" w:cs="Roboto"/>
          <w:b/>
          <w:noProof/>
          <w:sz w:val="20"/>
          <w:szCs w:val="20"/>
        </w:rPr>
        <w:drawing>
          <wp:anchor distT="0" distB="0" distL="114300" distR="114300" simplePos="0" relativeHeight="251660288" behindDoc="0" locked="0" layoutInCell="1" hidden="0" allowOverlap="1" wp14:anchorId="6EAA7744" wp14:editId="1CAE51FC">
            <wp:simplePos x="0" y="0"/>
            <wp:positionH relativeFrom="margin">
              <wp:align>center</wp:align>
            </wp:positionH>
            <wp:positionV relativeFrom="page">
              <wp:posOffset>1471295</wp:posOffset>
            </wp:positionV>
            <wp:extent cx="3254874" cy="1800000"/>
            <wp:effectExtent l="0" t="0" r="0" b="0"/>
            <wp:wrapTopAndBottom distT="0" distB="0"/>
            <wp:docPr id="3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3254874" cy="1800000"/>
                    </a:xfrm>
                    <a:prstGeom prst="rect">
                      <a:avLst/>
                    </a:prstGeom>
                    <a:ln/>
                  </pic:spPr>
                </pic:pic>
              </a:graphicData>
            </a:graphic>
          </wp:anchor>
        </w:drawing>
      </w:r>
      <w:r>
        <w:rPr>
          <w:rFonts w:ascii="Roboto" w:eastAsia="Roboto" w:hAnsi="Roboto" w:cs="Roboto"/>
          <w:i/>
          <w:sz w:val="20"/>
          <w:szCs w:val="20"/>
        </w:rPr>
        <w:t xml:space="preserve">Actividad </w:t>
      </w:r>
    </w:p>
    <w:p w14:paraId="291F92B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  </w:t>
      </w:r>
      <w:r>
        <w:rPr>
          <w:rFonts w:ascii="Roboto" w:eastAsia="Roboto" w:hAnsi="Roboto" w:cs="Roboto"/>
          <w:sz w:val="20"/>
          <w:szCs w:val="20"/>
        </w:rPr>
        <w:tab/>
      </w:r>
      <w:r>
        <w:rPr>
          <w:rFonts w:ascii="Roboto" w:eastAsia="Roboto" w:hAnsi="Roboto" w:cs="Roboto"/>
          <w:sz w:val="20"/>
          <w:szCs w:val="20"/>
        </w:rPr>
        <w:tab/>
      </w:r>
    </w:p>
    <w:p w14:paraId="3B4D3022" w14:textId="77777777" w:rsidR="00DC7FF5" w:rsidRDefault="00C40A72">
      <w:pPr>
        <w:spacing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Elaboración Propia con base a Encuesta.</w:t>
      </w:r>
    </w:p>
    <w:p w14:paraId="1B3C54AB" w14:textId="51CD592C"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De acuerdo con la Figura N° 2 se denota </w:t>
      </w:r>
      <w:r w:rsidR="0049290F">
        <w:rPr>
          <w:rFonts w:ascii="Roboto" w:eastAsia="Roboto" w:hAnsi="Roboto" w:cs="Roboto"/>
          <w:sz w:val="20"/>
          <w:szCs w:val="20"/>
        </w:rPr>
        <w:t>que,</w:t>
      </w:r>
      <w:r>
        <w:rPr>
          <w:rFonts w:ascii="Roboto" w:eastAsia="Roboto" w:hAnsi="Roboto" w:cs="Roboto"/>
          <w:sz w:val="20"/>
          <w:szCs w:val="20"/>
        </w:rPr>
        <w:t xml:space="preserve"> de los enc</w:t>
      </w:r>
      <w:r>
        <w:rPr>
          <w:rFonts w:ascii="Roboto" w:eastAsia="Roboto" w:hAnsi="Roboto" w:cs="Roboto"/>
          <w:sz w:val="20"/>
          <w:szCs w:val="20"/>
        </w:rPr>
        <w:t>uestados, 38% son profesionales, 34 % estudiantes, 7 % comerciantes, 9 % empleados públicos, 7 % amas de casa y 5 % tienen otras actividades.</w:t>
      </w:r>
    </w:p>
    <w:p w14:paraId="7488EAD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Se puede inferir que los mayores porcentajes de la población objeto de estudio corresponden a los profesionales y </w:t>
      </w:r>
      <w:r>
        <w:rPr>
          <w:rFonts w:ascii="Roboto" w:eastAsia="Roboto" w:hAnsi="Roboto" w:cs="Roboto"/>
          <w:sz w:val="20"/>
          <w:szCs w:val="20"/>
        </w:rPr>
        <w:t>estudiantes por lo que se deduce que estos grupos, asumen y contribuyen con mayor facilidad, los procesos de información y donación de sangre, también se establece que los demás sectores de la población, según su actividad como: Comerciantes, empleados púb</w:t>
      </w:r>
      <w:r>
        <w:rPr>
          <w:rFonts w:ascii="Roboto" w:eastAsia="Roboto" w:hAnsi="Roboto" w:cs="Roboto"/>
          <w:sz w:val="20"/>
          <w:szCs w:val="20"/>
        </w:rPr>
        <w:t>licos y amas de casa, concurren al Banco de Sangre en poca frecuencia.</w:t>
      </w:r>
    </w:p>
    <w:p w14:paraId="43A69904" w14:textId="77777777" w:rsidR="00DC7FF5" w:rsidRDefault="00C40A72">
      <w:pPr>
        <w:spacing w:line="276" w:lineRule="auto"/>
        <w:jc w:val="both"/>
        <w:rPr>
          <w:rFonts w:ascii="Roboto" w:eastAsia="Roboto" w:hAnsi="Roboto" w:cs="Roboto"/>
          <w:b/>
          <w:sz w:val="20"/>
          <w:szCs w:val="20"/>
        </w:rPr>
      </w:pPr>
      <w:bookmarkStart w:id="5" w:name="_heading=h.2et92p0" w:colFirst="0" w:colLast="0"/>
      <w:bookmarkEnd w:id="5"/>
      <w:r>
        <w:rPr>
          <w:rFonts w:ascii="Roboto" w:eastAsia="Roboto" w:hAnsi="Roboto" w:cs="Roboto"/>
          <w:b/>
          <w:sz w:val="20"/>
          <w:szCs w:val="20"/>
        </w:rPr>
        <w:t>Figura 3</w:t>
      </w:r>
    </w:p>
    <w:p w14:paraId="694916FA" w14:textId="7BC8115B" w:rsidR="00DC7FF5" w:rsidRDefault="0049290F">
      <w:pPr>
        <w:spacing w:line="276" w:lineRule="auto"/>
        <w:jc w:val="both"/>
        <w:rPr>
          <w:rFonts w:ascii="Roboto" w:eastAsia="Roboto" w:hAnsi="Roboto" w:cs="Roboto"/>
          <w:i/>
          <w:sz w:val="20"/>
          <w:szCs w:val="20"/>
        </w:rPr>
      </w:pPr>
      <w:r>
        <w:rPr>
          <w:noProof/>
        </w:rPr>
        <w:drawing>
          <wp:anchor distT="0" distB="0" distL="114300" distR="114300" simplePos="0" relativeHeight="251661312" behindDoc="0" locked="0" layoutInCell="1" hidden="0" allowOverlap="1" wp14:anchorId="668BE1C6" wp14:editId="7F13E474">
            <wp:simplePos x="0" y="0"/>
            <wp:positionH relativeFrom="column">
              <wp:posOffset>756920</wp:posOffset>
            </wp:positionH>
            <wp:positionV relativeFrom="paragraph">
              <wp:posOffset>258758</wp:posOffset>
            </wp:positionV>
            <wp:extent cx="3880485" cy="1799590"/>
            <wp:effectExtent l="0" t="0" r="5715" b="0"/>
            <wp:wrapSquare wrapText="bothSides" distT="0" distB="0" distL="114300" distR="114300"/>
            <wp:docPr id="3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880485" cy="1799590"/>
                    </a:xfrm>
                    <a:prstGeom prst="rect">
                      <a:avLst/>
                    </a:prstGeom>
                    <a:ln/>
                  </pic:spPr>
                </pic:pic>
              </a:graphicData>
            </a:graphic>
          </wp:anchor>
        </w:drawing>
      </w:r>
      <w:r w:rsidR="00C40A72">
        <w:rPr>
          <w:rFonts w:ascii="Roboto" w:eastAsia="Roboto" w:hAnsi="Roboto" w:cs="Roboto"/>
          <w:i/>
          <w:sz w:val="20"/>
          <w:szCs w:val="20"/>
        </w:rPr>
        <w:t>Condición</w:t>
      </w:r>
    </w:p>
    <w:p w14:paraId="34035D92" w14:textId="77777777" w:rsidR="00DC7FF5" w:rsidRDefault="00DC7FF5">
      <w:pPr>
        <w:spacing w:line="276" w:lineRule="auto"/>
        <w:jc w:val="both"/>
        <w:rPr>
          <w:rFonts w:ascii="Roboto" w:eastAsia="Roboto" w:hAnsi="Roboto" w:cs="Roboto"/>
          <w:sz w:val="20"/>
          <w:szCs w:val="20"/>
        </w:rPr>
      </w:pPr>
    </w:p>
    <w:p w14:paraId="00298156"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  </w:t>
      </w:r>
      <w:r>
        <w:rPr>
          <w:rFonts w:ascii="Roboto" w:eastAsia="Roboto" w:hAnsi="Roboto" w:cs="Roboto"/>
          <w:sz w:val="20"/>
          <w:szCs w:val="20"/>
        </w:rPr>
        <w:tab/>
      </w:r>
    </w:p>
    <w:p w14:paraId="535364CE" w14:textId="77777777" w:rsidR="00DC7FF5" w:rsidRDefault="00DC7FF5">
      <w:pPr>
        <w:spacing w:line="276" w:lineRule="auto"/>
        <w:jc w:val="both"/>
        <w:rPr>
          <w:rFonts w:ascii="Roboto" w:eastAsia="Roboto" w:hAnsi="Roboto" w:cs="Roboto"/>
          <w:sz w:val="20"/>
          <w:szCs w:val="20"/>
        </w:rPr>
      </w:pPr>
    </w:p>
    <w:p w14:paraId="414F2541" w14:textId="77777777" w:rsidR="00DC7FF5" w:rsidRDefault="00DC7FF5">
      <w:pPr>
        <w:spacing w:line="276" w:lineRule="auto"/>
        <w:jc w:val="both"/>
        <w:rPr>
          <w:rFonts w:ascii="Roboto" w:eastAsia="Roboto" w:hAnsi="Roboto" w:cs="Roboto"/>
          <w:sz w:val="20"/>
          <w:szCs w:val="20"/>
        </w:rPr>
      </w:pPr>
    </w:p>
    <w:p w14:paraId="1454FE7D" w14:textId="77777777" w:rsidR="00DC7FF5" w:rsidRDefault="00DC7FF5">
      <w:pPr>
        <w:spacing w:line="276" w:lineRule="auto"/>
        <w:jc w:val="both"/>
        <w:rPr>
          <w:rFonts w:ascii="Roboto" w:eastAsia="Roboto" w:hAnsi="Roboto" w:cs="Roboto"/>
          <w:sz w:val="20"/>
          <w:szCs w:val="20"/>
        </w:rPr>
      </w:pPr>
    </w:p>
    <w:p w14:paraId="1BB3CD04" w14:textId="77777777" w:rsidR="00DC7FF5" w:rsidRDefault="00DC7FF5">
      <w:pPr>
        <w:spacing w:line="276" w:lineRule="auto"/>
        <w:jc w:val="both"/>
        <w:rPr>
          <w:rFonts w:ascii="Roboto" w:eastAsia="Roboto" w:hAnsi="Roboto" w:cs="Roboto"/>
          <w:sz w:val="20"/>
          <w:szCs w:val="20"/>
        </w:rPr>
      </w:pPr>
    </w:p>
    <w:p w14:paraId="5BCCD07E" w14:textId="77777777" w:rsidR="00DC7FF5" w:rsidRDefault="00DC7FF5">
      <w:pPr>
        <w:spacing w:line="276" w:lineRule="auto"/>
        <w:jc w:val="both"/>
        <w:rPr>
          <w:rFonts w:ascii="Roboto" w:eastAsia="Roboto" w:hAnsi="Roboto" w:cs="Roboto"/>
          <w:sz w:val="20"/>
          <w:szCs w:val="20"/>
        </w:rPr>
      </w:pPr>
    </w:p>
    <w:p w14:paraId="5B675AE5" w14:textId="77777777" w:rsidR="00DC7FF5" w:rsidRDefault="00C40A72">
      <w:pPr>
        <w:spacing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Elaboración Propia con base a Encuesta.</w:t>
      </w:r>
    </w:p>
    <w:p w14:paraId="2716FD54" w14:textId="7D320A59"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La Figura N° 3, señala que de forma Voluntaria asistieron el 22 % de los donantes, lo que implica que la población en edad de donar concurre al Banco de Sangre sin presión alguna, la motivación que lo impulsa puede ser </w:t>
      </w:r>
      <w:r w:rsidR="0049290F">
        <w:rPr>
          <w:rFonts w:ascii="Roboto" w:eastAsia="Roboto" w:hAnsi="Roboto" w:cs="Roboto"/>
          <w:sz w:val="20"/>
          <w:szCs w:val="20"/>
        </w:rPr>
        <w:t>el altruismo</w:t>
      </w:r>
      <w:r>
        <w:rPr>
          <w:rFonts w:ascii="Roboto" w:eastAsia="Roboto" w:hAnsi="Roboto" w:cs="Roboto"/>
          <w:sz w:val="20"/>
          <w:szCs w:val="20"/>
        </w:rPr>
        <w:t xml:space="preserve">, la solidaridad, si se </w:t>
      </w:r>
      <w:r>
        <w:rPr>
          <w:rFonts w:ascii="Roboto" w:eastAsia="Roboto" w:hAnsi="Roboto" w:cs="Roboto"/>
          <w:sz w:val="20"/>
          <w:szCs w:val="20"/>
        </w:rPr>
        <w:t xml:space="preserve">relaciona con las Figuras 1 y 2, se puede inferir que los profesionales y estudiantes entre las edades de 18 a 35 años, son los donantes con mayor porcentaje de donación de sangre. </w:t>
      </w:r>
    </w:p>
    <w:p w14:paraId="380135D7"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Por reposición asistió el 78 %, lo que representa más de 3/4 de los donant</w:t>
      </w:r>
      <w:r>
        <w:rPr>
          <w:rFonts w:ascii="Roboto" w:eastAsia="Roboto" w:hAnsi="Roboto" w:cs="Roboto"/>
          <w:sz w:val="20"/>
          <w:szCs w:val="20"/>
        </w:rPr>
        <w:t xml:space="preserve">es de sangre, que asistieron al Banco de Sangre, éstos generalmente van por la presión de las instituciones de salud como las clínicas u hospitales, a efecto de realizar la reposición que generalmente son familiares </w:t>
      </w:r>
      <w:r>
        <w:rPr>
          <w:rFonts w:ascii="Roboto" w:eastAsia="Roboto" w:hAnsi="Roboto" w:cs="Roboto"/>
          <w:sz w:val="20"/>
          <w:szCs w:val="20"/>
        </w:rPr>
        <w:lastRenderedPageBreak/>
        <w:t xml:space="preserve">o terceros, que buscan los familiares a </w:t>
      </w:r>
      <w:r>
        <w:rPr>
          <w:rFonts w:ascii="Roboto" w:eastAsia="Roboto" w:hAnsi="Roboto" w:cs="Roboto"/>
          <w:sz w:val="20"/>
          <w:szCs w:val="20"/>
        </w:rPr>
        <w:t>través de los medios de comunicación y las redes sociales.</w:t>
      </w:r>
    </w:p>
    <w:p w14:paraId="217B4708" w14:textId="77777777" w:rsidR="00DC7FF5" w:rsidRDefault="00C40A72">
      <w:pPr>
        <w:spacing w:line="276" w:lineRule="auto"/>
        <w:jc w:val="both"/>
        <w:rPr>
          <w:rFonts w:ascii="Roboto" w:eastAsia="Roboto" w:hAnsi="Roboto" w:cs="Roboto"/>
          <w:b/>
          <w:sz w:val="20"/>
          <w:szCs w:val="20"/>
        </w:rPr>
      </w:pPr>
      <w:bookmarkStart w:id="6" w:name="_heading=h.tyjcwt" w:colFirst="0" w:colLast="0"/>
      <w:bookmarkEnd w:id="6"/>
      <w:r>
        <w:rPr>
          <w:rFonts w:ascii="Roboto" w:eastAsia="Roboto" w:hAnsi="Roboto" w:cs="Roboto"/>
          <w:b/>
          <w:sz w:val="20"/>
          <w:szCs w:val="20"/>
        </w:rPr>
        <w:t>Figura 4</w:t>
      </w:r>
    </w:p>
    <w:p w14:paraId="1160D427" w14:textId="264A646B" w:rsidR="00DC7FF5" w:rsidRDefault="0049290F">
      <w:pPr>
        <w:spacing w:line="276" w:lineRule="auto"/>
        <w:jc w:val="both"/>
        <w:rPr>
          <w:rFonts w:ascii="Roboto" w:eastAsia="Roboto" w:hAnsi="Roboto" w:cs="Roboto"/>
          <w:i/>
          <w:sz w:val="20"/>
          <w:szCs w:val="20"/>
        </w:rPr>
      </w:pPr>
      <w:r>
        <w:rPr>
          <w:rFonts w:ascii="Roboto" w:eastAsia="Roboto" w:hAnsi="Roboto" w:cs="Roboto"/>
          <w:noProof/>
          <w:sz w:val="20"/>
          <w:szCs w:val="20"/>
        </w:rPr>
        <w:drawing>
          <wp:anchor distT="0" distB="0" distL="114300" distR="114300" simplePos="0" relativeHeight="251662336" behindDoc="0" locked="0" layoutInCell="1" hidden="0" allowOverlap="1" wp14:anchorId="733C9ADD" wp14:editId="3C78C4C8">
            <wp:simplePos x="0" y="0"/>
            <wp:positionH relativeFrom="margin">
              <wp:posOffset>1069340</wp:posOffset>
            </wp:positionH>
            <wp:positionV relativeFrom="page">
              <wp:posOffset>1941508</wp:posOffset>
            </wp:positionV>
            <wp:extent cx="3261360" cy="1799590"/>
            <wp:effectExtent l="0" t="0" r="0" b="0"/>
            <wp:wrapTopAndBottom distT="0" distB="0"/>
            <wp:docPr id="30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261360" cy="1799590"/>
                    </a:xfrm>
                    <a:prstGeom prst="rect">
                      <a:avLst/>
                    </a:prstGeom>
                    <a:ln/>
                  </pic:spPr>
                </pic:pic>
              </a:graphicData>
            </a:graphic>
          </wp:anchor>
        </w:drawing>
      </w:r>
      <w:r w:rsidR="00C40A72">
        <w:rPr>
          <w:rFonts w:ascii="Roboto" w:eastAsia="Roboto" w:hAnsi="Roboto" w:cs="Roboto"/>
          <w:i/>
          <w:sz w:val="20"/>
          <w:szCs w:val="20"/>
        </w:rPr>
        <w:t xml:space="preserve">Identificación del donador de Sangre </w:t>
      </w:r>
    </w:p>
    <w:p w14:paraId="4AB79244" w14:textId="282B7594" w:rsidR="00DC7FF5" w:rsidRDefault="00DC7FF5">
      <w:pPr>
        <w:spacing w:line="276" w:lineRule="auto"/>
        <w:jc w:val="both"/>
        <w:rPr>
          <w:rFonts w:ascii="Roboto" w:eastAsia="Roboto" w:hAnsi="Roboto" w:cs="Roboto"/>
          <w:sz w:val="20"/>
          <w:szCs w:val="20"/>
        </w:rPr>
      </w:pPr>
    </w:p>
    <w:p w14:paraId="7F731A15" w14:textId="77777777" w:rsidR="00DC7FF5" w:rsidRDefault="00C40A72">
      <w:pPr>
        <w:spacing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Elaboración Propia con base a Encuesta.</w:t>
      </w:r>
    </w:p>
    <w:p w14:paraId="7DBCA098"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De acuerdo con la Figura N° 4, el 43 %, de los encuestados donó su sangre, inspirado, motivado, o conminado por la familia, a fin de cumplir con la reposición o requerimiento de sangre de un familiar directo (padres, hermanos, hijos, esposa, etc.). El 36 %</w:t>
      </w:r>
      <w:r>
        <w:rPr>
          <w:rFonts w:ascii="Roboto" w:eastAsia="Roboto" w:hAnsi="Roboto" w:cs="Roboto"/>
          <w:sz w:val="20"/>
          <w:szCs w:val="20"/>
        </w:rPr>
        <w:t xml:space="preserve">, dijo un familiar, ello implica que alguien de la familia más se vio obligado a donar su sangre para cumplir con el requerimiento de los </w:t>
      </w:r>
      <w:proofErr w:type="spellStart"/>
      <w:r>
        <w:rPr>
          <w:rFonts w:ascii="Roboto" w:eastAsia="Roboto" w:hAnsi="Roboto" w:cs="Roboto"/>
          <w:sz w:val="20"/>
          <w:szCs w:val="20"/>
        </w:rPr>
        <w:t>hemocomponentes</w:t>
      </w:r>
      <w:proofErr w:type="spellEnd"/>
      <w:r>
        <w:rPr>
          <w:rFonts w:ascii="Roboto" w:eastAsia="Roboto" w:hAnsi="Roboto" w:cs="Roboto"/>
          <w:sz w:val="20"/>
          <w:szCs w:val="20"/>
        </w:rPr>
        <w:t>. Un amigo 13 %, se puede deducir que además de los familiares intervino un amigo para apoyar con su do</w:t>
      </w:r>
      <w:r>
        <w:rPr>
          <w:rFonts w:ascii="Roboto" w:eastAsia="Roboto" w:hAnsi="Roboto" w:cs="Roboto"/>
          <w:sz w:val="20"/>
          <w:szCs w:val="20"/>
        </w:rPr>
        <w:t>nación de sangre y otra persona dijo un 8 %, este porcentaje representa que participó en la reposición de sangre a falta de los familiares o amigos del paciente, también podrían estar dentro de este grupo los donantes remunerados que suelen aprovechar la o</w:t>
      </w:r>
      <w:r>
        <w:rPr>
          <w:rFonts w:ascii="Roboto" w:eastAsia="Roboto" w:hAnsi="Roboto" w:cs="Roboto"/>
          <w:sz w:val="20"/>
          <w:szCs w:val="20"/>
        </w:rPr>
        <w:t>portunidad para obtener alguna recompensa económica a costa de la necesidad familiar.</w:t>
      </w:r>
    </w:p>
    <w:p w14:paraId="4869E8EB" w14:textId="77777777" w:rsidR="00DC7FF5" w:rsidRDefault="00C40A72">
      <w:pPr>
        <w:spacing w:line="276" w:lineRule="auto"/>
        <w:jc w:val="both"/>
        <w:rPr>
          <w:rFonts w:ascii="Roboto" w:eastAsia="Roboto" w:hAnsi="Roboto" w:cs="Roboto"/>
          <w:b/>
          <w:sz w:val="20"/>
          <w:szCs w:val="20"/>
        </w:rPr>
      </w:pPr>
      <w:bookmarkStart w:id="7" w:name="_heading=h.3dy6vkm" w:colFirst="0" w:colLast="0"/>
      <w:bookmarkEnd w:id="7"/>
      <w:r>
        <w:rPr>
          <w:rFonts w:ascii="Roboto" w:eastAsia="Roboto" w:hAnsi="Roboto" w:cs="Roboto"/>
          <w:b/>
          <w:sz w:val="20"/>
          <w:szCs w:val="20"/>
        </w:rPr>
        <w:t>Figura 5</w:t>
      </w:r>
    </w:p>
    <w:p w14:paraId="22196966" w14:textId="77777777" w:rsidR="00DC7FF5" w:rsidRDefault="00C40A72">
      <w:pPr>
        <w:spacing w:line="276" w:lineRule="auto"/>
        <w:jc w:val="both"/>
        <w:rPr>
          <w:rFonts w:ascii="Roboto" w:eastAsia="Roboto" w:hAnsi="Roboto" w:cs="Roboto"/>
          <w:i/>
          <w:sz w:val="20"/>
          <w:szCs w:val="20"/>
        </w:rPr>
      </w:pPr>
      <w:r>
        <w:rPr>
          <w:rFonts w:ascii="Roboto" w:eastAsia="Roboto" w:hAnsi="Roboto" w:cs="Roboto"/>
          <w:i/>
          <w:sz w:val="20"/>
          <w:szCs w:val="20"/>
        </w:rPr>
        <w:t>Donación de sangre en los últimos 24 meses</w:t>
      </w:r>
    </w:p>
    <w:p w14:paraId="43ED225B" w14:textId="51C123B8" w:rsidR="00DC7FF5" w:rsidRDefault="0049290F">
      <w:pPr>
        <w:spacing w:line="276" w:lineRule="auto"/>
        <w:jc w:val="both"/>
        <w:rPr>
          <w:rFonts w:ascii="Roboto" w:eastAsia="Roboto" w:hAnsi="Roboto" w:cs="Roboto"/>
          <w:sz w:val="20"/>
          <w:szCs w:val="20"/>
        </w:rPr>
      </w:pPr>
      <w:r>
        <w:rPr>
          <w:noProof/>
        </w:rPr>
        <w:drawing>
          <wp:anchor distT="0" distB="0" distL="114300" distR="114300" simplePos="0" relativeHeight="251663360" behindDoc="0" locked="0" layoutInCell="1" hidden="0" allowOverlap="1" wp14:anchorId="6E2EA4AC" wp14:editId="746B9DA2">
            <wp:simplePos x="0" y="0"/>
            <wp:positionH relativeFrom="column">
              <wp:posOffset>727710</wp:posOffset>
            </wp:positionH>
            <wp:positionV relativeFrom="paragraph">
              <wp:posOffset>31428</wp:posOffset>
            </wp:positionV>
            <wp:extent cx="3943985" cy="1799590"/>
            <wp:effectExtent l="0" t="0" r="0" b="0"/>
            <wp:wrapSquare wrapText="bothSides" distT="0" distB="0" distL="114300" distR="114300"/>
            <wp:docPr id="29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943985" cy="1799590"/>
                    </a:xfrm>
                    <a:prstGeom prst="rect">
                      <a:avLst/>
                    </a:prstGeom>
                    <a:ln/>
                  </pic:spPr>
                </pic:pic>
              </a:graphicData>
            </a:graphic>
          </wp:anchor>
        </w:drawing>
      </w:r>
      <w:r w:rsidR="00C40A72">
        <w:rPr>
          <w:rFonts w:ascii="Roboto" w:eastAsia="Roboto" w:hAnsi="Roboto" w:cs="Roboto"/>
          <w:sz w:val="20"/>
          <w:szCs w:val="20"/>
        </w:rPr>
        <w:tab/>
      </w:r>
      <w:r w:rsidR="00C40A72">
        <w:rPr>
          <w:rFonts w:ascii="Roboto" w:eastAsia="Roboto" w:hAnsi="Roboto" w:cs="Roboto"/>
          <w:sz w:val="20"/>
          <w:szCs w:val="20"/>
        </w:rPr>
        <w:tab/>
        <w:t xml:space="preserve">  </w:t>
      </w:r>
    </w:p>
    <w:p w14:paraId="7B4BCEA7" w14:textId="77777777" w:rsidR="00DC7FF5" w:rsidRDefault="00DC7FF5">
      <w:pPr>
        <w:spacing w:line="276" w:lineRule="auto"/>
        <w:jc w:val="both"/>
        <w:rPr>
          <w:rFonts w:ascii="Roboto" w:eastAsia="Roboto" w:hAnsi="Roboto" w:cs="Roboto"/>
          <w:sz w:val="20"/>
          <w:szCs w:val="20"/>
        </w:rPr>
      </w:pPr>
    </w:p>
    <w:p w14:paraId="2643D574" w14:textId="77777777" w:rsidR="00DC7FF5" w:rsidRDefault="00DC7FF5">
      <w:pPr>
        <w:spacing w:line="276" w:lineRule="auto"/>
        <w:jc w:val="both"/>
        <w:rPr>
          <w:rFonts w:ascii="Roboto" w:eastAsia="Roboto" w:hAnsi="Roboto" w:cs="Roboto"/>
          <w:sz w:val="20"/>
          <w:szCs w:val="20"/>
        </w:rPr>
      </w:pPr>
    </w:p>
    <w:p w14:paraId="1360957D" w14:textId="77777777" w:rsidR="00DC7FF5" w:rsidRDefault="00DC7FF5">
      <w:pPr>
        <w:spacing w:line="276" w:lineRule="auto"/>
        <w:jc w:val="both"/>
        <w:rPr>
          <w:rFonts w:ascii="Roboto" w:eastAsia="Roboto" w:hAnsi="Roboto" w:cs="Roboto"/>
          <w:sz w:val="20"/>
          <w:szCs w:val="20"/>
        </w:rPr>
      </w:pPr>
    </w:p>
    <w:p w14:paraId="7B53A7C9" w14:textId="77777777" w:rsidR="00DC7FF5" w:rsidRDefault="00DC7FF5">
      <w:pPr>
        <w:spacing w:line="276" w:lineRule="auto"/>
        <w:jc w:val="both"/>
        <w:rPr>
          <w:rFonts w:ascii="Roboto" w:eastAsia="Roboto" w:hAnsi="Roboto" w:cs="Roboto"/>
          <w:sz w:val="20"/>
          <w:szCs w:val="20"/>
        </w:rPr>
      </w:pPr>
    </w:p>
    <w:p w14:paraId="5358BFE2" w14:textId="77777777" w:rsidR="00DC7FF5" w:rsidRDefault="00DC7FF5">
      <w:pPr>
        <w:spacing w:line="276" w:lineRule="auto"/>
        <w:jc w:val="both"/>
        <w:rPr>
          <w:rFonts w:ascii="Roboto" w:eastAsia="Roboto" w:hAnsi="Roboto" w:cs="Roboto"/>
          <w:sz w:val="20"/>
          <w:szCs w:val="20"/>
        </w:rPr>
      </w:pPr>
    </w:p>
    <w:p w14:paraId="0EC6104E" w14:textId="77777777" w:rsidR="00DC7FF5" w:rsidRPr="0049290F" w:rsidRDefault="00DC7FF5">
      <w:pPr>
        <w:spacing w:line="276" w:lineRule="auto"/>
        <w:jc w:val="both"/>
        <w:rPr>
          <w:rFonts w:ascii="Roboto" w:eastAsia="Roboto" w:hAnsi="Roboto" w:cs="Roboto"/>
          <w:sz w:val="28"/>
          <w:szCs w:val="28"/>
        </w:rPr>
      </w:pPr>
    </w:p>
    <w:p w14:paraId="5F6C3396" w14:textId="77777777" w:rsidR="00DC7FF5" w:rsidRDefault="00C40A72">
      <w:pPr>
        <w:spacing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Elaboración Propia con base a Encuesta.</w:t>
      </w:r>
    </w:p>
    <w:p w14:paraId="5503E49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A través de la Figura N° 5, se puede indicar que donaron s</w:t>
      </w:r>
      <w:r>
        <w:rPr>
          <w:rFonts w:ascii="Roboto" w:eastAsia="Roboto" w:hAnsi="Roboto" w:cs="Roboto"/>
          <w:sz w:val="20"/>
          <w:szCs w:val="20"/>
        </w:rPr>
        <w:t>angre: Una vez el 41 %, lo que representa a la primera vez, el que podría ser equivalente a captación, sean estos donantes voluntarios o de reposición, este porcentaje fue alto en relación a la segunda vez,  que es el 16 %, más de dos veces, lo que signifi</w:t>
      </w:r>
      <w:r>
        <w:rPr>
          <w:rFonts w:ascii="Roboto" w:eastAsia="Roboto" w:hAnsi="Roboto" w:cs="Roboto"/>
          <w:sz w:val="20"/>
          <w:szCs w:val="20"/>
        </w:rPr>
        <w:t xml:space="preserve">ca que mucho menos de la mitad de los donantes que donaron por primera </w:t>
      </w:r>
      <w:r>
        <w:rPr>
          <w:rFonts w:ascii="Roboto" w:eastAsia="Roboto" w:hAnsi="Roboto" w:cs="Roboto"/>
          <w:sz w:val="20"/>
          <w:szCs w:val="20"/>
        </w:rPr>
        <w:lastRenderedPageBreak/>
        <w:t>vez, retornaron a donar por segunda y serían considerados como donantes en proceso de convertirse en donantes fidelizados.</w:t>
      </w:r>
    </w:p>
    <w:p w14:paraId="11668D84"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El 13 % representa a los donantes voluntarios fidelizados, que</w:t>
      </w:r>
      <w:r>
        <w:rPr>
          <w:rFonts w:ascii="Roboto" w:eastAsia="Roboto" w:hAnsi="Roboto" w:cs="Roboto"/>
          <w:sz w:val="20"/>
          <w:szCs w:val="20"/>
        </w:rPr>
        <w:t xml:space="preserve"> regularmente acuden al Banco de Sangre a donar más de dos veces al año, los que asumieron el compromiso con la sociedad, motivados por el altruismo y la solidaridad de compartir su sangre con quienes la necesitan. </w:t>
      </w:r>
    </w:p>
    <w:p w14:paraId="264FCE0E"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Los que no donaron sangre en los últimos</w:t>
      </w:r>
      <w:r>
        <w:rPr>
          <w:rFonts w:ascii="Roboto" w:eastAsia="Roboto" w:hAnsi="Roboto" w:cs="Roboto"/>
          <w:sz w:val="20"/>
          <w:szCs w:val="20"/>
        </w:rPr>
        <w:t xml:space="preserve"> 24 meses corresponde al 30 %, lo que implica que los donantes de sangre sólo fueron a donar por primera vez por la necesidad familiar.</w:t>
      </w:r>
    </w:p>
    <w:p w14:paraId="5EA0C567" w14:textId="77777777" w:rsidR="00DC7FF5" w:rsidRDefault="00C40A72">
      <w:pPr>
        <w:spacing w:line="276" w:lineRule="auto"/>
        <w:jc w:val="both"/>
        <w:rPr>
          <w:rFonts w:ascii="Roboto" w:eastAsia="Roboto" w:hAnsi="Roboto" w:cs="Roboto"/>
          <w:b/>
          <w:sz w:val="20"/>
          <w:szCs w:val="20"/>
        </w:rPr>
      </w:pPr>
      <w:bookmarkStart w:id="8" w:name="_heading=h.1t3h5sf" w:colFirst="0" w:colLast="0"/>
      <w:bookmarkEnd w:id="8"/>
      <w:r>
        <w:rPr>
          <w:rFonts w:ascii="Roboto" w:eastAsia="Roboto" w:hAnsi="Roboto" w:cs="Roboto"/>
          <w:b/>
          <w:sz w:val="20"/>
          <w:szCs w:val="20"/>
        </w:rPr>
        <w:t>Figura 6</w:t>
      </w:r>
    </w:p>
    <w:p w14:paraId="58C1E3D9" w14:textId="77777777" w:rsidR="00DC7FF5" w:rsidRDefault="00C40A72">
      <w:pPr>
        <w:spacing w:line="276" w:lineRule="auto"/>
        <w:jc w:val="both"/>
        <w:rPr>
          <w:rFonts w:ascii="Roboto" w:eastAsia="Roboto" w:hAnsi="Roboto" w:cs="Roboto"/>
          <w:i/>
          <w:sz w:val="20"/>
          <w:szCs w:val="20"/>
        </w:rPr>
      </w:pPr>
      <w:r>
        <w:rPr>
          <w:rFonts w:ascii="Roboto" w:eastAsia="Roboto" w:hAnsi="Roboto" w:cs="Roboto"/>
          <w:i/>
          <w:sz w:val="20"/>
          <w:szCs w:val="20"/>
        </w:rPr>
        <w:t xml:space="preserve">Lugar de donación de Sangre </w:t>
      </w:r>
    </w:p>
    <w:p w14:paraId="214ED719" w14:textId="77777777" w:rsidR="00DC7FF5" w:rsidRDefault="00C40A72">
      <w:pPr>
        <w:spacing w:line="276" w:lineRule="auto"/>
        <w:jc w:val="both"/>
        <w:rPr>
          <w:rFonts w:ascii="Roboto" w:eastAsia="Roboto" w:hAnsi="Roboto" w:cs="Roboto"/>
          <w:sz w:val="20"/>
          <w:szCs w:val="20"/>
        </w:rPr>
      </w:pPr>
      <w:r>
        <w:rPr>
          <w:rFonts w:ascii="Roboto" w:eastAsia="Roboto" w:hAnsi="Roboto" w:cs="Roboto"/>
          <w:noProof/>
          <w:sz w:val="20"/>
          <w:szCs w:val="20"/>
        </w:rPr>
        <w:drawing>
          <wp:anchor distT="0" distB="0" distL="114300" distR="114300" simplePos="0" relativeHeight="251664384" behindDoc="0" locked="0" layoutInCell="1" hidden="0" allowOverlap="1" wp14:anchorId="08005BEE" wp14:editId="10D36260">
            <wp:simplePos x="0" y="0"/>
            <wp:positionH relativeFrom="margin">
              <wp:align>center</wp:align>
            </wp:positionH>
            <wp:positionV relativeFrom="page">
              <wp:posOffset>2990850</wp:posOffset>
            </wp:positionV>
            <wp:extent cx="3532505" cy="1799590"/>
            <wp:effectExtent l="0" t="0" r="0" b="0"/>
            <wp:wrapTopAndBottom distT="0" distB="0"/>
            <wp:docPr id="3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3532505" cy="1799590"/>
                    </a:xfrm>
                    <a:prstGeom prst="rect">
                      <a:avLst/>
                    </a:prstGeom>
                    <a:ln/>
                  </pic:spPr>
                </pic:pic>
              </a:graphicData>
            </a:graphic>
          </wp:anchor>
        </w:drawing>
      </w:r>
    </w:p>
    <w:p w14:paraId="689E96B2" w14:textId="77777777" w:rsidR="00DC7FF5" w:rsidRDefault="00C40A72">
      <w:pPr>
        <w:spacing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Elaboración Propia con base a Encuesta.</w:t>
      </w:r>
    </w:p>
    <w:p w14:paraId="270828D8"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Figura N° 6, señala que los encuestados que donaron sangre fue: En el: Banco de Sangre el 71 %, se puede deducir que los donantes acuden al Banco de Sangre por los horarios de atención, asumiendo que la atención es continua de lunes a domingo, por lo qu</w:t>
      </w:r>
      <w:r>
        <w:rPr>
          <w:rFonts w:ascii="Roboto" w:eastAsia="Roboto" w:hAnsi="Roboto" w:cs="Roboto"/>
          <w:sz w:val="20"/>
          <w:szCs w:val="20"/>
        </w:rPr>
        <w:t xml:space="preserve">e tienen oportunidad de acceso, particularmente los que realizan la reposición. </w:t>
      </w:r>
    </w:p>
    <w:p w14:paraId="7F13BBCF" w14:textId="107B8D96"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Al Centro Hospitalario acudieron el 7 %, de la población encuestada, estos centros hospitalarios realizan campañas solidarias de colecta de sangre, para </w:t>
      </w:r>
      <w:r w:rsidR="0049290F">
        <w:rPr>
          <w:rFonts w:ascii="Roboto" w:eastAsia="Roboto" w:hAnsi="Roboto" w:cs="Roboto"/>
          <w:sz w:val="20"/>
          <w:szCs w:val="20"/>
        </w:rPr>
        <w:t>apoyar a</w:t>
      </w:r>
      <w:r>
        <w:rPr>
          <w:rFonts w:ascii="Roboto" w:eastAsia="Roboto" w:hAnsi="Roboto" w:cs="Roboto"/>
          <w:sz w:val="20"/>
          <w:szCs w:val="20"/>
        </w:rPr>
        <w:t xml:space="preserve"> los paciente</w:t>
      </w:r>
      <w:r>
        <w:rPr>
          <w:rFonts w:ascii="Roboto" w:eastAsia="Roboto" w:hAnsi="Roboto" w:cs="Roboto"/>
          <w:sz w:val="20"/>
          <w:szCs w:val="20"/>
        </w:rPr>
        <w:t>s internados, en la unidad móvil el 13 % representa que los donantes de sangre realizaron su acto donación en el bus de colecta externa del Banco de Sangre y, el 9 % en otro lugar, implica que realizaron su donación en una entidad pública, instituto de for</w:t>
      </w:r>
      <w:r>
        <w:rPr>
          <w:rFonts w:ascii="Roboto" w:eastAsia="Roboto" w:hAnsi="Roboto" w:cs="Roboto"/>
          <w:sz w:val="20"/>
          <w:szCs w:val="20"/>
        </w:rPr>
        <w:t>mación técnica, universidades, etc.</w:t>
      </w:r>
    </w:p>
    <w:p w14:paraId="3318F022" w14:textId="349EAFAF" w:rsidR="00DC7FF5" w:rsidRDefault="00C40A72">
      <w:pPr>
        <w:spacing w:line="276" w:lineRule="auto"/>
        <w:jc w:val="both"/>
        <w:rPr>
          <w:rFonts w:ascii="Roboto" w:eastAsia="Roboto" w:hAnsi="Roboto" w:cs="Roboto"/>
          <w:b/>
          <w:sz w:val="20"/>
          <w:szCs w:val="20"/>
        </w:rPr>
      </w:pPr>
      <w:bookmarkStart w:id="9" w:name="_heading=h.4d34og8" w:colFirst="0" w:colLast="0"/>
      <w:bookmarkEnd w:id="9"/>
      <w:r>
        <w:rPr>
          <w:rFonts w:ascii="Roboto" w:eastAsia="Roboto" w:hAnsi="Roboto" w:cs="Roboto"/>
          <w:b/>
          <w:sz w:val="20"/>
          <w:szCs w:val="20"/>
        </w:rPr>
        <w:t>Figura 7</w:t>
      </w:r>
    </w:p>
    <w:p w14:paraId="5EC10C9C" w14:textId="39AD1497" w:rsidR="00DC7FF5" w:rsidRDefault="0049290F">
      <w:pPr>
        <w:spacing w:line="276" w:lineRule="auto"/>
        <w:jc w:val="both"/>
        <w:rPr>
          <w:rFonts w:ascii="Roboto" w:eastAsia="Roboto" w:hAnsi="Roboto" w:cs="Roboto"/>
          <w:i/>
          <w:sz w:val="20"/>
          <w:szCs w:val="20"/>
        </w:rPr>
      </w:pPr>
      <w:r>
        <w:rPr>
          <w:rFonts w:ascii="Roboto" w:eastAsia="Roboto" w:hAnsi="Roboto" w:cs="Roboto"/>
          <w:noProof/>
          <w:sz w:val="20"/>
          <w:szCs w:val="20"/>
        </w:rPr>
        <w:drawing>
          <wp:anchor distT="0" distB="0" distL="114300" distR="114300" simplePos="0" relativeHeight="251665408" behindDoc="0" locked="0" layoutInCell="1" hidden="0" allowOverlap="1" wp14:anchorId="1871B719" wp14:editId="1444B7F2">
            <wp:simplePos x="0" y="0"/>
            <wp:positionH relativeFrom="margin">
              <wp:posOffset>1053465</wp:posOffset>
            </wp:positionH>
            <wp:positionV relativeFrom="page">
              <wp:posOffset>7709535</wp:posOffset>
            </wp:positionV>
            <wp:extent cx="3368675" cy="1799590"/>
            <wp:effectExtent l="0" t="0" r="3175" b="0"/>
            <wp:wrapTopAndBottom distT="0" distB="0"/>
            <wp:docPr id="3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3368675" cy="1799590"/>
                    </a:xfrm>
                    <a:prstGeom prst="rect">
                      <a:avLst/>
                    </a:prstGeom>
                    <a:ln/>
                  </pic:spPr>
                </pic:pic>
              </a:graphicData>
            </a:graphic>
          </wp:anchor>
        </w:drawing>
      </w:r>
      <w:r w:rsidR="00C40A72">
        <w:rPr>
          <w:rFonts w:ascii="Roboto" w:eastAsia="Roboto" w:hAnsi="Roboto" w:cs="Roboto"/>
          <w:i/>
          <w:sz w:val="20"/>
          <w:szCs w:val="20"/>
        </w:rPr>
        <w:t>Volver a donar sangre</w:t>
      </w:r>
    </w:p>
    <w:p w14:paraId="2F0DA8B8" w14:textId="38E16359" w:rsidR="00DC7FF5" w:rsidRDefault="00DC7FF5">
      <w:pPr>
        <w:spacing w:line="276" w:lineRule="auto"/>
        <w:jc w:val="both"/>
        <w:rPr>
          <w:rFonts w:ascii="Roboto" w:eastAsia="Roboto" w:hAnsi="Roboto" w:cs="Roboto"/>
          <w:sz w:val="20"/>
          <w:szCs w:val="20"/>
        </w:rPr>
      </w:pPr>
    </w:p>
    <w:p w14:paraId="3A0E71D6" w14:textId="77777777" w:rsidR="00DC7FF5" w:rsidRDefault="00C40A72">
      <w:pPr>
        <w:spacing w:line="276" w:lineRule="auto"/>
        <w:jc w:val="both"/>
        <w:rPr>
          <w:rFonts w:ascii="Roboto" w:eastAsia="Roboto" w:hAnsi="Roboto" w:cs="Roboto"/>
          <w:sz w:val="20"/>
          <w:szCs w:val="20"/>
        </w:rPr>
      </w:pPr>
      <w:r>
        <w:rPr>
          <w:rFonts w:ascii="Roboto" w:eastAsia="Roboto" w:hAnsi="Roboto" w:cs="Roboto"/>
          <w:b/>
          <w:i/>
          <w:sz w:val="20"/>
          <w:szCs w:val="20"/>
        </w:rPr>
        <w:lastRenderedPageBreak/>
        <w:t>Fuente:</w:t>
      </w:r>
      <w:r>
        <w:rPr>
          <w:rFonts w:ascii="Roboto" w:eastAsia="Roboto" w:hAnsi="Roboto" w:cs="Roboto"/>
          <w:sz w:val="20"/>
          <w:szCs w:val="20"/>
        </w:rPr>
        <w:t xml:space="preserve"> Elaboración Propia con base a Encuesta.</w:t>
      </w:r>
    </w:p>
    <w:p w14:paraId="5731F429"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Los encuestados señalaron de acuerdo con la Figura N° 7, que Sí, volverían a donar sangre un 73 %, se puede considerar que es buen porcenta</w:t>
      </w:r>
      <w:r>
        <w:rPr>
          <w:rFonts w:ascii="Roboto" w:eastAsia="Roboto" w:hAnsi="Roboto" w:cs="Roboto"/>
          <w:sz w:val="20"/>
          <w:szCs w:val="20"/>
        </w:rPr>
        <w:t xml:space="preserve">je de las personas que tienen la intención de donar sangre por segunda vez, dato que permitiría enfatizar la aplicación de procesos de seguimiento con información, sensibilización en las fechas computadas para las próximas donaciones. </w:t>
      </w:r>
    </w:p>
    <w:p w14:paraId="3270A56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Un 19 % señaló que N</w:t>
      </w:r>
      <w:r>
        <w:rPr>
          <w:rFonts w:ascii="Roboto" w:eastAsia="Roboto" w:hAnsi="Roboto" w:cs="Roboto"/>
          <w:sz w:val="20"/>
          <w:szCs w:val="20"/>
        </w:rPr>
        <w:t xml:space="preserve">o, este porcentaje muestra que las personas donaron su sangre por la necesidad coyuntural, de igual manera implica asumir estrategias que permitan mayor información sobre las ventajas de la donación de sangre de manera segura,  y un 8 % de los encuestados </w:t>
      </w:r>
      <w:r>
        <w:rPr>
          <w:rFonts w:ascii="Roboto" w:eastAsia="Roboto" w:hAnsi="Roboto" w:cs="Roboto"/>
          <w:sz w:val="20"/>
          <w:szCs w:val="20"/>
        </w:rPr>
        <w:t>marco No sabe/No responde que, aunque sea un porcentaje menor, es una población que ya llegó al Banco de Sangre, lo que corresponde sería aprovechar a lo máximo de brindar la información necesaria para el esclarecimiento de dudas e inquietudes a este grupo</w:t>
      </w:r>
      <w:r>
        <w:rPr>
          <w:rFonts w:ascii="Roboto" w:eastAsia="Roboto" w:hAnsi="Roboto" w:cs="Roboto"/>
          <w:sz w:val="20"/>
          <w:szCs w:val="20"/>
        </w:rPr>
        <w:t>, que generalmente cree en algunos mitos en relación a la donación de sangre.</w:t>
      </w:r>
    </w:p>
    <w:p w14:paraId="26875351" w14:textId="77777777" w:rsidR="00DC7FF5" w:rsidRDefault="00C40A72">
      <w:pPr>
        <w:spacing w:line="276" w:lineRule="auto"/>
        <w:jc w:val="both"/>
        <w:rPr>
          <w:rFonts w:ascii="Roboto" w:eastAsia="Roboto" w:hAnsi="Roboto" w:cs="Roboto"/>
          <w:b/>
          <w:sz w:val="20"/>
          <w:szCs w:val="20"/>
        </w:rPr>
      </w:pPr>
      <w:bookmarkStart w:id="10" w:name="_heading=h.2s8eyo1" w:colFirst="0" w:colLast="0"/>
      <w:bookmarkEnd w:id="10"/>
      <w:r>
        <w:rPr>
          <w:rFonts w:ascii="Roboto" w:eastAsia="Roboto" w:hAnsi="Roboto" w:cs="Roboto"/>
          <w:b/>
          <w:sz w:val="20"/>
          <w:szCs w:val="20"/>
        </w:rPr>
        <w:t>Figura 8</w:t>
      </w:r>
    </w:p>
    <w:p w14:paraId="3094028C" w14:textId="77777777" w:rsidR="00DC7FF5" w:rsidRDefault="00C40A72">
      <w:pPr>
        <w:spacing w:line="276" w:lineRule="auto"/>
        <w:rPr>
          <w:rFonts w:ascii="Roboto" w:eastAsia="Roboto" w:hAnsi="Roboto" w:cs="Roboto"/>
          <w:i/>
          <w:sz w:val="20"/>
          <w:szCs w:val="20"/>
        </w:rPr>
      </w:pPr>
      <w:r>
        <w:rPr>
          <w:rFonts w:ascii="Roboto" w:eastAsia="Roboto" w:hAnsi="Roboto" w:cs="Roboto"/>
          <w:i/>
          <w:sz w:val="20"/>
          <w:szCs w:val="20"/>
        </w:rPr>
        <w:t>Motivo por el que dona sangre</w:t>
      </w:r>
    </w:p>
    <w:p w14:paraId="1930A3EC" w14:textId="77777777" w:rsidR="0049290F" w:rsidRDefault="0049290F">
      <w:pPr>
        <w:spacing w:line="276" w:lineRule="auto"/>
        <w:rPr>
          <w:rFonts w:ascii="Roboto" w:eastAsia="Roboto" w:hAnsi="Roboto" w:cs="Roboto"/>
          <w:i/>
          <w:sz w:val="20"/>
          <w:szCs w:val="20"/>
        </w:rPr>
      </w:pPr>
    </w:p>
    <w:p w14:paraId="39329093" w14:textId="1D3BC63C" w:rsidR="00DC7FF5" w:rsidRDefault="00C40A72">
      <w:pPr>
        <w:spacing w:line="276" w:lineRule="auto"/>
        <w:rPr>
          <w:rFonts w:ascii="Roboto" w:eastAsia="Roboto" w:hAnsi="Roboto" w:cs="Roboto"/>
          <w:i/>
          <w:sz w:val="20"/>
          <w:szCs w:val="20"/>
        </w:rPr>
      </w:pPr>
      <w:r>
        <w:rPr>
          <w:rFonts w:ascii="Roboto" w:eastAsia="Roboto" w:hAnsi="Roboto" w:cs="Roboto"/>
          <w:i/>
          <w:noProof/>
          <w:sz w:val="20"/>
          <w:szCs w:val="20"/>
        </w:rPr>
        <w:drawing>
          <wp:anchor distT="0" distB="0" distL="114300" distR="114300" simplePos="0" relativeHeight="251666432" behindDoc="0" locked="0" layoutInCell="1" hidden="0" allowOverlap="1" wp14:anchorId="1031AFB3" wp14:editId="5D2E2F9B">
            <wp:simplePos x="0" y="0"/>
            <wp:positionH relativeFrom="margin">
              <wp:posOffset>1052040</wp:posOffset>
            </wp:positionH>
            <wp:positionV relativeFrom="page">
              <wp:posOffset>4048125</wp:posOffset>
            </wp:positionV>
            <wp:extent cx="3296285" cy="1799590"/>
            <wp:effectExtent l="0" t="0" r="0" b="0"/>
            <wp:wrapTopAndBottom distT="0" distB="0"/>
            <wp:docPr id="30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3296285" cy="1799590"/>
                    </a:xfrm>
                    <a:prstGeom prst="rect">
                      <a:avLst/>
                    </a:prstGeom>
                    <a:ln/>
                  </pic:spPr>
                </pic:pic>
              </a:graphicData>
            </a:graphic>
          </wp:anchor>
        </w:drawing>
      </w:r>
    </w:p>
    <w:p w14:paraId="63E11777" w14:textId="77777777" w:rsidR="00DC7FF5" w:rsidRDefault="00C40A72">
      <w:pPr>
        <w:spacing w:line="276" w:lineRule="auto"/>
        <w:rPr>
          <w:rFonts w:ascii="Roboto" w:eastAsia="Roboto" w:hAnsi="Roboto" w:cs="Roboto"/>
          <w:i/>
          <w:sz w:val="20"/>
          <w:szCs w:val="20"/>
        </w:rPr>
      </w:pPr>
      <w:r>
        <w:rPr>
          <w:rFonts w:ascii="Roboto" w:eastAsia="Roboto" w:hAnsi="Roboto" w:cs="Roboto"/>
          <w:b/>
          <w:i/>
          <w:sz w:val="20"/>
          <w:szCs w:val="20"/>
        </w:rPr>
        <w:t>Fuente:</w:t>
      </w:r>
      <w:r>
        <w:rPr>
          <w:rFonts w:ascii="Roboto" w:eastAsia="Roboto" w:hAnsi="Roboto" w:cs="Roboto"/>
          <w:sz w:val="20"/>
          <w:szCs w:val="20"/>
        </w:rPr>
        <w:t xml:space="preserve"> Elaboración Propia con base a Encuesta.</w:t>
      </w:r>
    </w:p>
    <w:p w14:paraId="4D4E15A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Figura N° 8, muestra el motivo por el que donaron sangre los encuestados fue por: Altruismo un 32%, se considera un porcentaje aceptable, puesto que los donantes asistieron al Banco de Sangre de manera voluntaria, sin presión alguna, estos donantes de s</w:t>
      </w:r>
      <w:r>
        <w:rPr>
          <w:rFonts w:ascii="Roboto" w:eastAsia="Roboto" w:hAnsi="Roboto" w:cs="Roboto"/>
          <w:sz w:val="20"/>
          <w:szCs w:val="20"/>
        </w:rPr>
        <w:t xml:space="preserve">angre de alguna manera ya están sensibilizados y motivados. </w:t>
      </w:r>
    </w:p>
    <w:p w14:paraId="47A2B22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Por necesidad familiar el 64 %, este resultado llama la atención, puesto que representa un gran porcentaje de los encuestados, que afirmaron que donaron su sangre para un familiar, la motivación </w:t>
      </w:r>
      <w:r>
        <w:rPr>
          <w:rFonts w:ascii="Roboto" w:eastAsia="Roboto" w:hAnsi="Roboto" w:cs="Roboto"/>
          <w:sz w:val="20"/>
          <w:szCs w:val="20"/>
        </w:rPr>
        <w:t>en este grupo pudo haber sido afectivo emocional que involucró la salud y la vida de un ser querido.</w:t>
      </w:r>
    </w:p>
    <w:p w14:paraId="4799DC0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Un 4% de los encuestados dijeron que donaron sangre por necesidad económica, aunque sea mínimo este porcentaje, resalta la donación remunerada, sean cuales</w:t>
      </w:r>
      <w:r>
        <w:rPr>
          <w:rFonts w:ascii="Roboto" w:eastAsia="Roboto" w:hAnsi="Roboto" w:cs="Roboto"/>
          <w:sz w:val="20"/>
          <w:szCs w:val="20"/>
        </w:rPr>
        <w:t>quiera los justificativos para donar su sangre, la persona vio la oportunidad de obtener una recompensa económica.</w:t>
      </w:r>
    </w:p>
    <w:p w14:paraId="749C0D61"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Por tanto, se puede inferir que predomina la donación de sangre por reposición, sumada a ella la donación remunerada.</w:t>
      </w:r>
    </w:p>
    <w:p w14:paraId="21BA2B97" w14:textId="254AE93D" w:rsidR="00DC7FF5" w:rsidRDefault="00DC7FF5">
      <w:pPr>
        <w:spacing w:line="276" w:lineRule="auto"/>
        <w:jc w:val="both"/>
        <w:rPr>
          <w:rFonts w:ascii="Roboto" w:eastAsia="Roboto" w:hAnsi="Roboto" w:cs="Roboto"/>
          <w:b/>
          <w:sz w:val="20"/>
          <w:szCs w:val="20"/>
        </w:rPr>
      </w:pPr>
      <w:bookmarkStart w:id="11" w:name="_heading=h.17dp8vu" w:colFirst="0" w:colLast="0"/>
      <w:bookmarkEnd w:id="11"/>
    </w:p>
    <w:p w14:paraId="45E27F55" w14:textId="77777777" w:rsidR="0049290F" w:rsidRDefault="0049290F">
      <w:pPr>
        <w:spacing w:line="276" w:lineRule="auto"/>
        <w:jc w:val="both"/>
        <w:rPr>
          <w:rFonts w:ascii="Roboto" w:eastAsia="Roboto" w:hAnsi="Roboto" w:cs="Roboto"/>
          <w:b/>
          <w:sz w:val="20"/>
          <w:szCs w:val="20"/>
        </w:rPr>
      </w:pPr>
    </w:p>
    <w:p w14:paraId="3990BBB0" w14:textId="77777777" w:rsidR="00DC7FF5" w:rsidRDefault="00C40A72">
      <w:pPr>
        <w:spacing w:line="276" w:lineRule="auto"/>
        <w:jc w:val="both"/>
        <w:rPr>
          <w:rFonts w:ascii="Roboto" w:eastAsia="Roboto" w:hAnsi="Roboto" w:cs="Roboto"/>
          <w:b/>
          <w:sz w:val="20"/>
          <w:szCs w:val="20"/>
        </w:rPr>
      </w:pPr>
      <w:r>
        <w:rPr>
          <w:rFonts w:ascii="Roboto" w:eastAsia="Roboto" w:hAnsi="Roboto" w:cs="Roboto"/>
          <w:b/>
          <w:sz w:val="20"/>
          <w:szCs w:val="20"/>
        </w:rPr>
        <w:lastRenderedPageBreak/>
        <w:t>Figura 9</w:t>
      </w:r>
    </w:p>
    <w:p w14:paraId="007D15E6" w14:textId="0319011B" w:rsidR="00DC7FF5" w:rsidRDefault="0049290F">
      <w:pPr>
        <w:spacing w:line="276" w:lineRule="auto"/>
        <w:jc w:val="both"/>
        <w:rPr>
          <w:rFonts w:ascii="Roboto" w:eastAsia="Roboto" w:hAnsi="Roboto" w:cs="Roboto"/>
          <w:i/>
          <w:sz w:val="20"/>
          <w:szCs w:val="20"/>
        </w:rPr>
      </w:pPr>
      <w:r>
        <w:rPr>
          <w:rFonts w:ascii="Roboto" w:eastAsia="Roboto" w:hAnsi="Roboto" w:cs="Roboto"/>
          <w:noProof/>
          <w:sz w:val="20"/>
          <w:szCs w:val="20"/>
        </w:rPr>
        <w:drawing>
          <wp:anchor distT="0" distB="0" distL="114300" distR="114300" simplePos="0" relativeHeight="251667456" behindDoc="0" locked="0" layoutInCell="1" hidden="0" allowOverlap="1" wp14:anchorId="4FE53562" wp14:editId="4B650C0E">
            <wp:simplePos x="0" y="0"/>
            <wp:positionH relativeFrom="margin">
              <wp:posOffset>928370</wp:posOffset>
            </wp:positionH>
            <wp:positionV relativeFrom="page">
              <wp:posOffset>1575122</wp:posOffset>
            </wp:positionV>
            <wp:extent cx="3533775" cy="1799590"/>
            <wp:effectExtent l="0" t="0" r="9525" b="0"/>
            <wp:wrapTopAndBottom distT="0" distB="0"/>
            <wp:docPr id="30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3533775" cy="1799590"/>
                    </a:xfrm>
                    <a:prstGeom prst="rect">
                      <a:avLst/>
                    </a:prstGeom>
                    <a:ln/>
                  </pic:spPr>
                </pic:pic>
              </a:graphicData>
            </a:graphic>
          </wp:anchor>
        </w:drawing>
      </w:r>
      <w:r w:rsidR="00C40A72">
        <w:rPr>
          <w:rFonts w:ascii="Roboto" w:eastAsia="Roboto" w:hAnsi="Roboto" w:cs="Roboto"/>
          <w:i/>
          <w:sz w:val="20"/>
          <w:szCs w:val="20"/>
        </w:rPr>
        <w:t>Participació</w:t>
      </w:r>
      <w:r w:rsidR="00C40A72">
        <w:rPr>
          <w:rFonts w:ascii="Roboto" w:eastAsia="Roboto" w:hAnsi="Roboto" w:cs="Roboto"/>
          <w:i/>
          <w:sz w:val="20"/>
          <w:szCs w:val="20"/>
        </w:rPr>
        <w:t>n de la sociedad en el abastecimiento de sangre</w:t>
      </w:r>
    </w:p>
    <w:p w14:paraId="59BDCC8E" w14:textId="15D0B769" w:rsidR="00DC7FF5" w:rsidRDefault="00DC7FF5">
      <w:pPr>
        <w:spacing w:line="276" w:lineRule="auto"/>
        <w:jc w:val="both"/>
        <w:rPr>
          <w:rFonts w:ascii="Roboto" w:eastAsia="Roboto" w:hAnsi="Roboto" w:cs="Roboto"/>
          <w:sz w:val="20"/>
          <w:szCs w:val="20"/>
        </w:rPr>
      </w:pPr>
    </w:p>
    <w:p w14:paraId="615D3FAC" w14:textId="77777777" w:rsidR="00DC7FF5" w:rsidRDefault="00C40A72">
      <w:pPr>
        <w:spacing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Elaboración Propia con base a Encuesta.</w:t>
      </w:r>
    </w:p>
    <w:p w14:paraId="516097D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Figura N° 9, muestra que, para el 67 % de los encuestados, es Muy Importante que la sociedad participe en el abastecimiento de sangre, para el acceso universal a la “sangre segura”, lo que implica que el Banco de Sangre tendría que buscar alianzas diver</w:t>
      </w:r>
      <w:r>
        <w:rPr>
          <w:rFonts w:ascii="Roboto" w:eastAsia="Roboto" w:hAnsi="Roboto" w:cs="Roboto"/>
          <w:sz w:val="20"/>
          <w:szCs w:val="20"/>
        </w:rPr>
        <w:t>sos sectores de población para difundir y fomentar la donación voluntaria de sangre a través de estrategias que involucren a las autoridades locales y sociedad en su conjunto, para el resto del 33 % considera que es Importante, del mismo modo se debe invol</w:t>
      </w:r>
      <w:r>
        <w:rPr>
          <w:rFonts w:ascii="Roboto" w:eastAsia="Roboto" w:hAnsi="Roboto" w:cs="Roboto"/>
          <w:sz w:val="20"/>
          <w:szCs w:val="20"/>
        </w:rPr>
        <w:t xml:space="preserve">ucrar a la sociedad para alcanzar los niveles sufrientes de stock de sangre, reduciendo o revirtiendo la donación obligada de sangre (reposición) por la donación libre y voluntaria. </w:t>
      </w:r>
    </w:p>
    <w:p w14:paraId="01AE7565" w14:textId="77777777" w:rsidR="00DC7FF5" w:rsidRDefault="00C40A72">
      <w:pPr>
        <w:spacing w:line="276" w:lineRule="auto"/>
        <w:jc w:val="both"/>
        <w:rPr>
          <w:rFonts w:ascii="Roboto" w:eastAsia="Roboto" w:hAnsi="Roboto" w:cs="Roboto"/>
          <w:b/>
          <w:sz w:val="20"/>
          <w:szCs w:val="20"/>
        </w:rPr>
      </w:pPr>
      <w:r>
        <w:rPr>
          <w:rFonts w:ascii="Roboto" w:eastAsia="Roboto" w:hAnsi="Roboto" w:cs="Roboto"/>
          <w:b/>
          <w:sz w:val="20"/>
          <w:szCs w:val="20"/>
        </w:rPr>
        <w:t xml:space="preserve">Entrevistas  </w:t>
      </w:r>
    </w:p>
    <w:p w14:paraId="1CDA4616"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Los resultados de las Entrevistas a profundidad realizadas </w:t>
      </w:r>
      <w:r>
        <w:rPr>
          <w:rFonts w:ascii="Roboto" w:eastAsia="Roboto" w:hAnsi="Roboto" w:cs="Roboto"/>
          <w:sz w:val="20"/>
          <w:szCs w:val="20"/>
        </w:rPr>
        <w:t>a los Profesionales del Banco de Sangre, son las siguientes:</w:t>
      </w:r>
    </w:p>
    <w:p w14:paraId="7CBF7BC7" w14:textId="77777777" w:rsidR="00DC7FF5" w:rsidRDefault="00C40A72">
      <w:pPr>
        <w:numPr>
          <w:ilvl w:val="0"/>
          <w:numId w:val="2"/>
        </w:numPr>
        <w:pBdr>
          <w:top w:val="nil"/>
          <w:left w:val="nil"/>
          <w:bottom w:val="nil"/>
          <w:right w:val="nil"/>
          <w:between w:val="nil"/>
        </w:pBdr>
        <w:spacing w:after="0" w:line="276" w:lineRule="auto"/>
        <w:jc w:val="both"/>
        <w:rPr>
          <w:rFonts w:ascii="Roboto" w:eastAsia="Roboto" w:hAnsi="Roboto" w:cs="Roboto"/>
          <w:color w:val="000000"/>
          <w:sz w:val="20"/>
          <w:szCs w:val="20"/>
        </w:rPr>
      </w:pPr>
      <w:r>
        <w:rPr>
          <w:rFonts w:ascii="Roboto" w:eastAsia="Roboto" w:hAnsi="Roboto" w:cs="Roboto"/>
          <w:color w:val="000000"/>
          <w:sz w:val="20"/>
          <w:szCs w:val="20"/>
        </w:rPr>
        <w:t>Es importante la donación voluntaria altruista, porque no tiene riesgos de enfermedades transmisibles. La donación por reposición es obligada, y hay riesgo de transmitir enfermedades, pues los do</w:t>
      </w:r>
      <w:r>
        <w:rPr>
          <w:rFonts w:ascii="Roboto" w:eastAsia="Roboto" w:hAnsi="Roboto" w:cs="Roboto"/>
          <w:color w:val="000000"/>
          <w:sz w:val="20"/>
          <w:szCs w:val="20"/>
        </w:rPr>
        <w:t>nantes pueden mentir en el tamizaje clínico.</w:t>
      </w:r>
    </w:p>
    <w:p w14:paraId="58FC8491" w14:textId="77777777" w:rsidR="00DC7FF5" w:rsidRDefault="00C40A72">
      <w:pPr>
        <w:numPr>
          <w:ilvl w:val="0"/>
          <w:numId w:val="2"/>
        </w:numPr>
        <w:pBdr>
          <w:top w:val="nil"/>
          <w:left w:val="nil"/>
          <w:bottom w:val="nil"/>
          <w:right w:val="nil"/>
          <w:between w:val="nil"/>
        </w:pBdr>
        <w:spacing w:after="0" w:line="276" w:lineRule="auto"/>
        <w:jc w:val="both"/>
        <w:rPr>
          <w:rFonts w:ascii="Roboto" w:eastAsia="Roboto" w:hAnsi="Roboto" w:cs="Roboto"/>
          <w:color w:val="000000"/>
          <w:sz w:val="20"/>
          <w:szCs w:val="20"/>
        </w:rPr>
      </w:pPr>
      <w:r>
        <w:rPr>
          <w:rFonts w:ascii="Roboto" w:eastAsia="Roboto" w:hAnsi="Roboto" w:cs="Roboto"/>
          <w:color w:val="000000"/>
          <w:sz w:val="20"/>
          <w:szCs w:val="20"/>
        </w:rPr>
        <w:t>Es importante informar a la población sobre la necesidad de la donación de sangre, porque se tiene que realizar la promoción para incrementar los donantes voluntarios.</w:t>
      </w:r>
    </w:p>
    <w:p w14:paraId="6A769181" w14:textId="77777777" w:rsidR="00DC7FF5" w:rsidRDefault="00C40A72">
      <w:pPr>
        <w:numPr>
          <w:ilvl w:val="0"/>
          <w:numId w:val="2"/>
        </w:numPr>
        <w:pBdr>
          <w:top w:val="nil"/>
          <w:left w:val="nil"/>
          <w:bottom w:val="nil"/>
          <w:right w:val="nil"/>
          <w:between w:val="nil"/>
        </w:pBdr>
        <w:spacing w:after="0" w:line="276" w:lineRule="auto"/>
        <w:jc w:val="both"/>
        <w:rPr>
          <w:rFonts w:ascii="Roboto" w:eastAsia="Roboto" w:hAnsi="Roboto" w:cs="Roboto"/>
          <w:color w:val="000000"/>
          <w:sz w:val="20"/>
          <w:szCs w:val="20"/>
        </w:rPr>
      </w:pPr>
      <w:r>
        <w:rPr>
          <w:rFonts w:ascii="Roboto" w:eastAsia="Roboto" w:hAnsi="Roboto" w:cs="Roboto"/>
          <w:color w:val="000000"/>
          <w:sz w:val="20"/>
          <w:szCs w:val="20"/>
        </w:rPr>
        <w:t>Es importante la participación de la socied</w:t>
      </w:r>
      <w:r>
        <w:rPr>
          <w:rFonts w:ascii="Roboto" w:eastAsia="Roboto" w:hAnsi="Roboto" w:cs="Roboto"/>
          <w:color w:val="000000"/>
          <w:sz w:val="20"/>
          <w:szCs w:val="20"/>
        </w:rPr>
        <w:t>ad, para la provisión oportuna de “sangre segura”, por ahora se tiene en stock para cubrir la demanda, empero la sociedad tiene que saber de la importancia de la donación de sangre y participar en su recolección, para garantizar los requerimientos de hospi</w:t>
      </w:r>
      <w:r>
        <w:rPr>
          <w:rFonts w:ascii="Roboto" w:eastAsia="Roboto" w:hAnsi="Roboto" w:cs="Roboto"/>
          <w:color w:val="000000"/>
          <w:sz w:val="20"/>
          <w:szCs w:val="20"/>
        </w:rPr>
        <w:t>tales públicos y privados.</w:t>
      </w:r>
    </w:p>
    <w:p w14:paraId="61B8F21B" w14:textId="77777777" w:rsidR="00DC7FF5" w:rsidRDefault="00C40A72">
      <w:pPr>
        <w:numPr>
          <w:ilvl w:val="0"/>
          <w:numId w:val="2"/>
        </w:numPr>
        <w:pBdr>
          <w:top w:val="nil"/>
          <w:left w:val="nil"/>
          <w:bottom w:val="nil"/>
          <w:right w:val="nil"/>
          <w:between w:val="nil"/>
        </w:pBdr>
        <w:spacing w:after="0" w:line="276" w:lineRule="auto"/>
        <w:jc w:val="both"/>
        <w:rPr>
          <w:rFonts w:ascii="Roboto" w:eastAsia="Roboto" w:hAnsi="Roboto" w:cs="Roboto"/>
          <w:color w:val="000000"/>
          <w:sz w:val="20"/>
          <w:szCs w:val="20"/>
        </w:rPr>
      </w:pPr>
      <w:r>
        <w:rPr>
          <w:rFonts w:ascii="Roboto" w:eastAsia="Roboto" w:hAnsi="Roboto" w:cs="Roboto"/>
          <w:color w:val="000000"/>
          <w:sz w:val="20"/>
          <w:szCs w:val="20"/>
        </w:rPr>
        <w:t>En la actualidad, se realiza la promoción por los medios masivos de comunicación y las redes sociales, para la captación de donantes voluntarios, se brinda información para fortalecer este tipo de donantes y sean menos los donant</w:t>
      </w:r>
      <w:r>
        <w:rPr>
          <w:rFonts w:ascii="Roboto" w:eastAsia="Roboto" w:hAnsi="Roboto" w:cs="Roboto"/>
          <w:color w:val="000000"/>
          <w:sz w:val="20"/>
          <w:szCs w:val="20"/>
        </w:rPr>
        <w:t>es de reposición, empero los resultados evidencian que no es suficiente, se debe generar una estrategia más agresiva.</w:t>
      </w:r>
    </w:p>
    <w:p w14:paraId="0F2CD366" w14:textId="77777777" w:rsidR="00DC7FF5" w:rsidRDefault="00C40A72">
      <w:pPr>
        <w:numPr>
          <w:ilvl w:val="0"/>
          <w:numId w:val="2"/>
        </w:numPr>
        <w:pBdr>
          <w:top w:val="nil"/>
          <w:left w:val="nil"/>
          <w:bottom w:val="nil"/>
          <w:right w:val="nil"/>
          <w:between w:val="nil"/>
        </w:pBdr>
        <w:spacing w:after="0" w:line="276" w:lineRule="auto"/>
        <w:jc w:val="both"/>
        <w:rPr>
          <w:rFonts w:ascii="Roboto" w:eastAsia="Roboto" w:hAnsi="Roboto" w:cs="Roboto"/>
          <w:color w:val="000000"/>
          <w:sz w:val="20"/>
          <w:szCs w:val="20"/>
        </w:rPr>
      </w:pPr>
      <w:r>
        <w:rPr>
          <w:rFonts w:ascii="Roboto" w:eastAsia="Roboto" w:hAnsi="Roboto" w:cs="Roboto"/>
          <w:color w:val="000000"/>
          <w:sz w:val="20"/>
          <w:szCs w:val="20"/>
        </w:rPr>
        <w:t>Se debe promover la firma de convenios con diferentes instituciones del ámbito departamental, también con las entidades de salud de Primer</w:t>
      </w:r>
      <w:r>
        <w:rPr>
          <w:rFonts w:ascii="Roboto" w:eastAsia="Roboto" w:hAnsi="Roboto" w:cs="Roboto"/>
          <w:color w:val="000000"/>
          <w:sz w:val="20"/>
          <w:szCs w:val="20"/>
        </w:rPr>
        <w:t xml:space="preserve"> y segundo nivel, para promocionar la donación voluntaria de sangre.</w:t>
      </w:r>
    </w:p>
    <w:p w14:paraId="45B69E83" w14:textId="68608465" w:rsidR="0049290F" w:rsidRDefault="00C40A72">
      <w:pPr>
        <w:numPr>
          <w:ilvl w:val="0"/>
          <w:numId w:val="2"/>
        </w:numPr>
        <w:pBdr>
          <w:top w:val="nil"/>
          <w:left w:val="nil"/>
          <w:bottom w:val="nil"/>
          <w:right w:val="nil"/>
          <w:between w:val="nil"/>
        </w:pBdr>
        <w:spacing w:line="276" w:lineRule="auto"/>
        <w:jc w:val="both"/>
        <w:rPr>
          <w:rFonts w:ascii="Roboto" w:eastAsia="Roboto" w:hAnsi="Roboto" w:cs="Roboto"/>
          <w:color w:val="000000"/>
          <w:sz w:val="20"/>
          <w:szCs w:val="20"/>
        </w:rPr>
      </w:pPr>
      <w:r>
        <w:rPr>
          <w:rFonts w:ascii="Roboto" w:eastAsia="Roboto" w:hAnsi="Roboto" w:cs="Roboto"/>
          <w:color w:val="000000"/>
          <w:sz w:val="20"/>
          <w:szCs w:val="20"/>
        </w:rPr>
        <w:t xml:space="preserve">En la actualidad no se cubre el requerimiento anual del departamento de Potosí de 3000 </w:t>
      </w:r>
      <w:proofErr w:type="spellStart"/>
      <w:r>
        <w:rPr>
          <w:rFonts w:ascii="Roboto" w:eastAsia="Roboto" w:hAnsi="Roboto" w:cs="Roboto"/>
          <w:color w:val="000000"/>
          <w:sz w:val="20"/>
          <w:szCs w:val="20"/>
        </w:rPr>
        <w:t>hemocomponentes</w:t>
      </w:r>
      <w:proofErr w:type="spellEnd"/>
      <w:r>
        <w:rPr>
          <w:rFonts w:ascii="Roboto" w:eastAsia="Roboto" w:hAnsi="Roboto" w:cs="Roboto"/>
          <w:color w:val="000000"/>
          <w:sz w:val="20"/>
          <w:szCs w:val="20"/>
        </w:rPr>
        <w:t>, con la donación voluntaria, por lo cual se deben realizar acciones que permitan el incremento de los donantes voluntarios.</w:t>
      </w:r>
      <w:r w:rsidR="0049290F">
        <w:rPr>
          <w:rFonts w:ascii="Roboto" w:eastAsia="Roboto" w:hAnsi="Roboto" w:cs="Roboto"/>
          <w:color w:val="000000"/>
          <w:sz w:val="20"/>
          <w:szCs w:val="20"/>
        </w:rPr>
        <w:br w:type="page"/>
      </w:r>
    </w:p>
    <w:p w14:paraId="09EBD2BF" w14:textId="77777777" w:rsidR="00DC7FF5" w:rsidRDefault="00C40A72">
      <w:pPr>
        <w:spacing w:line="276" w:lineRule="auto"/>
        <w:jc w:val="both"/>
        <w:rPr>
          <w:rFonts w:ascii="Roboto" w:eastAsia="Roboto" w:hAnsi="Roboto" w:cs="Roboto"/>
          <w:b/>
          <w:sz w:val="20"/>
          <w:szCs w:val="20"/>
        </w:rPr>
      </w:pPr>
      <w:r>
        <w:rPr>
          <w:rFonts w:ascii="Roboto" w:eastAsia="Roboto" w:hAnsi="Roboto" w:cs="Roboto"/>
          <w:b/>
          <w:sz w:val="20"/>
          <w:szCs w:val="20"/>
        </w:rPr>
        <w:lastRenderedPageBreak/>
        <w:t>Revisión documental</w:t>
      </w:r>
    </w:p>
    <w:p w14:paraId="3700A3FB" w14:textId="77777777" w:rsidR="00DC7FF5" w:rsidRDefault="00C40A72">
      <w:pPr>
        <w:spacing w:line="276" w:lineRule="auto"/>
        <w:jc w:val="both"/>
        <w:rPr>
          <w:rFonts w:ascii="Roboto" w:eastAsia="Roboto" w:hAnsi="Roboto" w:cs="Roboto"/>
          <w:b/>
          <w:sz w:val="20"/>
          <w:szCs w:val="20"/>
        </w:rPr>
      </w:pPr>
      <w:bookmarkStart w:id="12" w:name="_heading=h.3rdcrjn" w:colFirst="0" w:colLast="0"/>
      <w:bookmarkEnd w:id="12"/>
      <w:r>
        <w:rPr>
          <w:rFonts w:ascii="Roboto" w:eastAsia="Roboto" w:hAnsi="Roboto" w:cs="Roboto"/>
          <w:b/>
          <w:sz w:val="20"/>
          <w:szCs w:val="20"/>
        </w:rPr>
        <w:t>Tabla 1</w:t>
      </w:r>
    </w:p>
    <w:p w14:paraId="2E9FAFAC" w14:textId="77777777" w:rsidR="00DC7FF5" w:rsidRDefault="00C40A72">
      <w:pPr>
        <w:spacing w:line="276" w:lineRule="auto"/>
        <w:jc w:val="both"/>
        <w:rPr>
          <w:rFonts w:ascii="Roboto" w:eastAsia="Roboto" w:hAnsi="Roboto" w:cs="Roboto"/>
          <w:i/>
          <w:sz w:val="20"/>
          <w:szCs w:val="20"/>
        </w:rPr>
      </w:pPr>
      <w:r>
        <w:rPr>
          <w:rFonts w:ascii="Roboto" w:eastAsia="Roboto" w:hAnsi="Roboto" w:cs="Roboto"/>
          <w:i/>
          <w:sz w:val="20"/>
          <w:szCs w:val="20"/>
        </w:rPr>
        <w:t>Donantes Voluntarios Primer Semestre 2022</w:t>
      </w:r>
    </w:p>
    <w:tbl>
      <w:tblPr>
        <w:tblStyle w:val="a"/>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7"/>
        <w:gridCol w:w="2198"/>
        <w:gridCol w:w="798"/>
      </w:tblGrid>
      <w:tr w:rsidR="00DC7FF5" w14:paraId="55484DB7" w14:textId="77777777">
        <w:trPr>
          <w:jc w:val="center"/>
        </w:trPr>
        <w:tc>
          <w:tcPr>
            <w:tcW w:w="5498" w:type="dxa"/>
            <w:tcBorders>
              <w:top w:val="single" w:sz="4" w:space="0" w:color="000000"/>
              <w:left w:val="single" w:sz="4" w:space="0" w:color="000000"/>
              <w:bottom w:val="single" w:sz="4" w:space="0" w:color="000000"/>
              <w:right w:val="single" w:sz="4" w:space="0" w:color="000000"/>
            </w:tcBorders>
            <w:shd w:val="clear" w:color="auto" w:fill="C00000"/>
          </w:tcPr>
          <w:p w14:paraId="3F232B02"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Detalle</w:t>
            </w:r>
          </w:p>
        </w:tc>
        <w:tc>
          <w:tcPr>
            <w:tcW w:w="2198" w:type="dxa"/>
            <w:tcBorders>
              <w:top w:val="single" w:sz="4" w:space="0" w:color="000000"/>
              <w:left w:val="single" w:sz="4" w:space="0" w:color="000000"/>
              <w:bottom w:val="single" w:sz="4" w:space="0" w:color="000000"/>
              <w:right w:val="single" w:sz="4" w:space="0" w:color="000000"/>
            </w:tcBorders>
            <w:shd w:val="clear" w:color="auto" w:fill="C00000"/>
          </w:tcPr>
          <w:p w14:paraId="4335B72E"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 xml:space="preserve">Enero a </w:t>
            </w:r>
            <w:proofErr w:type="gramStart"/>
            <w:r>
              <w:rPr>
                <w:rFonts w:ascii="Roboto" w:eastAsia="Roboto" w:hAnsi="Roboto" w:cs="Roboto"/>
                <w:b/>
                <w:sz w:val="20"/>
                <w:szCs w:val="20"/>
              </w:rPr>
              <w:t>Junio</w:t>
            </w:r>
            <w:proofErr w:type="gramEnd"/>
            <w:r>
              <w:rPr>
                <w:rFonts w:ascii="Roboto" w:eastAsia="Roboto" w:hAnsi="Roboto" w:cs="Roboto"/>
                <w:b/>
                <w:sz w:val="20"/>
                <w:szCs w:val="20"/>
              </w:rPr>
              <w:t xml:space="preserve"> 2022</w:t>
            </w:r>
          </w:p>
        </w:tc>
        <w:tc>
          <w:tcPr>
            <w:tcW w:w="798" w:type="dxa"/>
            <w:tcBorders>
              <w:top w:val="single" w:sz="4" w:space="0" w:color="000000"/>
              <w:left w:val="single" w:sz="4" w:space="0" w:color="000000"/>
              <w:bottom w:val="single" w:sz="4" w:space="0" w:color="000000"/>
              <w:right w:val="single" w:sz="4" w:space="0" w:color="000000"/>
            </w:tcBorders>
            <w:shd w:val="clear" w:color="auto" w:fill="C00000"/>
          </w:tcPr>
          <w:p w14:paraId="7EC1362D"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w:t>
            </w:r>
          </w:p>
        </w:tc>
      </w:tr>
      <w:tr w:rsidR="00DC7FF5" w14:paraId="50AA55F4" w14:textId="77777777">
        <w:trPr>
          <w:jc w:val="center"/>
        </w:trPr>
        <w:tc>
          <w:tcPr>
            <w:tcW w:w="5498" w:type="dxa"/>
            <w:tcBorders>
              <w:top w:val="single" w:sz="4" w:space="0" w:color="000000"/>
              <w:left w:val="single" w:sz="4" w:space="0" w:color="000000"/>
              <w:bottom w:val="single" w:sz="4" w:space="0" w:color="000000"/>
              <w:right w:val="single" w:sz="4" w:space="0" w:color="000000"/>
            </w:tcBorders>
          </w:tcPr>
          <w:p w14:paraId="51DA3893" w14:textId="77777777" w:rsidR="00DC7FF5" w:rsidRDefault="00C40A72">
            <w:pPr>
              <w:jc w:val="both"/>
              <w:rPr>
                <w:rFonts w:ascii="Roboto" w:eastAsia="Roboto" w:hAnsi="Roboto" w:cs="Roboto"/>
                <w:sz w:val="20"/>
                <w:szCs w:val="20"/>
              </w:rPr>
            </w:pPr>
            <w:r>
              <w:rPr>
                <w:rFonts w:ascii="Roboto" w:eastAsia="Roboto" w:hAnsi="Roboto" w:cs="Roboto"/>
                <w:sz w:val="20"/>
                <w:szCs w:val="20"/>
              </w:rPr>
              <w:t xml:space="preserve">Atención de donantes. </w:t>
            </w:r>
          </w:p>
        </w:tc>
        <w:tc>
          <w:tcPr>
            <w:tcW w:w="2198" w:type="dxa"/>
            <w:tcBorders>
              <w:top w:val="single" w:sz="4" w:space="0" w:color="000000"/>
              <w:left w:val="single" w:sz="4" w:space="0" w:color="000000"/>
              <w:bottom w:val="single" w:sz="4" w:space="0" w:color="000000"/>
              <w:right w:val="single" w:sz="4" w:space="0" w:color="000000"/>
            </w:tcBorders>
          </w:tcPr>
          <w:p w14:paraId="3BB94A1A" w14:textId="77777777" w:rsidR="00DC7FF5" w:rsidRDefault="00C40A72">
            <w:pPr>
              <w:jc w:val="center"/>
              <w:rPr>
                <w:rFonts w:ascii="Roboto" w:eastAsia="Roboto" w:hAnsi="Roboto" w:cs="Roboto"/>
                <w:sz w:val="20"/>
                <w:szCs w:val="20"/>
              </w:rPr>
            </w:pPr>
            <w:r>
              <w:rPr>
                <w:rFonts w:ascii="Roboto" w:eastAsia="Roboto" w:hAnsi="Roboto" w:cs="Roboto"/>
                <w:sz w:val="20"/>
                <w:szCs w:val="20"/>
              </w:rPr>
              <w:t>2.505</w:t>
            </w:r>
          </w:p>
        </w:tc>
        <w:tc>
          <w:tcPr>
            <w:tcW w:w="798" w:type="dxa"/>
            <w:tcBorders>
              <w:top w:val="single" w:sz="4" w:space="0" w:color="000000"/>
              <w:left w:val="single" w:sz="4" w:space="0" w:color="000000"/>
              <w:bottom w:val="single" w:sz="4" w:space="0" w:color="000000"/>
              <w:right w:val="single" w:sz="4" w:space="0" w:color="000000"/>
            </w:tcBorders>
          </w:tcPr>
          <w:p w14:paraId="4E5C9419" w14:textId="77777777" w:rsidR="00DC7FF5" w:rsidRDefault="00DC7FF5">
            <w:pPr>
              <w:jc w:val="center"/>
              <w:rPr>
                <w:rFonts w:ascii="Roboto" w:eastAsia="Roboto" w:hAnsi="Roboto" w:cs="Roboto"/>
                <w:sz w:val="20"/>
                <w:szCs w:val="20"/>
              </w:rPr>
            </w:pPr>
          </w:p>
        </w:tc>
      </w:tr>
      <w:tr w:rsidR="00DC7FF5" w14:paraId="51DEE20D" w14:textId="77777777">
        <w:trPr>
          <w:jc w:val="center"/>
        </w:trPr>
        <w:tc>
          <w:tcPr>
            <w:tcW w:w="5498" w:type="dxa"/>
            <w:tcBorders>
              <w:top w:val="single" w:sz="4" w:space="0" w:color="000000"/>
              <w:left w:val="single" w:sz="4" w:space="0" w:color="000000"/>
              <w:bottom w:val="single" w:sz="4" w:space="0" w:color="000000"/>
              <w:right w:val="single" w:sz="4" w:space="0" w:color="000000"/>
            </w:tcBorders>
            <w:shd w:val="clear" w:color="auto" w:fill="F2F2F2"/>
          </w:tcPr>
          <w:p w14:paraId="31B0476F" w14:textId="77777777" w:rsidR="00DC7FF5" w:rsidRDefault="00C40A72">
            <w:pPr>
              <w:jc w:val="both"/>
              <w:rPr>
                <w:rFonts w:ascii="Roboto" w:eastAsia="Roboto" w:hAnsi="Roboto" w:cs="Roboto"/>
                <w:b/>
                <w:sz w:val="20"/>
                <w:szCs w:val="20"/>
              </w:rPr>
            </w:pPr>
            <w:r>
              <w:rPr>
                <w:rFonts w:ascii="Roboto" w:eastAsia="Roboto" w:hAnsi="Roboto" w:cs="Roboto"/>
                <w:b/>
                <w:sz w:val="20"/>
                <w:szCs w:val="20"/>
              </w:rPr>
              <w:t xml:space="preserve">Donaciones efectivas. </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52B14657"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1.835</w:t>
            </w:r>
          </w:p>
        </w:tc>
        <w:tc>
          <w:tcPr>
            <w:tcW w:w="798" w:type="dxa"/>
            <w:tcBorders>
              <w:top w:val="single" w:sz="4" w:space="0" w:color="000000"/>
              <w:left w:val="single" w:sz="4" w:space="0" w:color="000000"/>
              <w:bottom w:val="single" w:sz="4" w:space="0" w:color="000000"/>
              <w:right w:val="single" w:sz="4" w:space="0" w:color="000000"/>
            </w:tcBorders>
            <w:shd w:val="clear" w:color="auto" w:fill="F2F2F2"/>
          </w:tcPr>
          <w:p w14:paraId="75E44959"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100%</w:t>
            </w:r>
          </w:p>
        </w:tc>
      </w:tr>
      <w:tr w:rsidR="00DC7FF5" w14:paraId="768139CB" w14:textId="77777777">
        <w:trPr>
          <w:jc w:val="center"/>
        </w:trPr>
        <w:tc>
          <w:tcPr>
            <w:tcW w:w="5498" w:type="dxa"/>
            <w:tcBorders>
              <w:top w:val="single" w:sz="4" w:space="0" w:color="000000"/>
              <w:left w:val="single" w:sz="4" w:space="0" w:color="000000"/>
              <w:bottom w:val="single" w:sz="4" w:space="0" w:color="000000"/>
              <w:right w:val="single" w:sz="4" w:space="0" w:color="000000"/>
            </w:tcBorders>
            <w:shd w:val="clear" w:color="auto" w:fill="D99594"/>
          </w:tcPr>
          <w:p w14:paraId="6E92FD56" w14:textId="77777777" w:rsidR="00DC7FF5" w:rsidRDefault="00C40A72">
            <w:pPr>
              <w:jc w:val="both"/>
              <w:rPr>
                <w:rFonts w:ascii="Roboto" w:eastAsia="Roboto" w:hAnsi="Roboto" w:cs="Roboto"/>
                <w:b/>
                <w:sz w:val="20"/>
                <w:szCs w:val="20"/>
              </w:rPr>
            </w:pPr>
            <w:r>
              <w:rPr>
                <w:rFonts w:ascii="Roboto" w:eastAsia="Roboto" w:hAnsi="Roboto" w:cs="Roboto"/>
                <w:b/>
                <w:sz w:val="20"/>
                <w:szCs w:val="20"/>
              </w:rPr>
              <w:t xml:space="preserve">Donantes voluntarios efectivos. </w:t>
            </w:r>
          </w:p>
        </w:tc>
        <w:tc>
          <w:tcPr>
            <w:tcW w:w="2198" w:type="dxa"/>
            <w:tcBorders>
              <w:top w:val="single" w:sz="4" w:space="0" w:color="000000"/>
              <w:left w:val="single" w:sz="4" w:space="0" w:color="000000"/>
              <w:bottom w:val="single" w:sz="4" w:space="0" w:color="000000"/>
              <w:right w:val="single" w:sz="4" w:space="0" w:color="000000"/>
            </w:tcBorders>
            <w:shd w:val="clear" w:color="auto" w:fill="D99594"/>
          </w:tcPr>
          <w:p w14:paraId="180DCCAC"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413</w:t>
            </w:r>
          </w:p>
        </w:tc>
        <w:tc>
          <w:tcPr>
            <w:tcW w:w="798" w:type="dxa"/>
            <w:tcBorders>
              <w:top w:val="single" w:sz="4" w:space="0" w:color="000000"/>
              <w:left w:val="single" w:sz="4" w:space="0" w:color="000000"/>
              <w:bottom w:val="single" w:sz="4" w:space="0" w:color="000000"/>
              <w:right w:val="single" w:sz="4" w:space="0" w:color="000000"/>
            </w:tcBorders>
            <w:shd w:val="clear" w:color="auto" w:fill="D99594"/>
          </w:tcPr>
          <w:p w14:paraId="6471A2D9"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23%</w:t>
            </w:r>
          </w:p>
        </w:tc>
      </w:tr>
      <w:tr w:rsidR="00DC7FF5" w14:paraId="3AD3CF8C" w14:textId="77777777">
        <w:trPr>
          <w:jc w:val="center"/>
        </w:trPr>
        <w:tc>
          <w:tcPr>
            <w:tcW w:w="5498" w:type="dxa"/>
            <w:tcBorders>
              <w:top w:val="single" w:sz="4" w:space="0" w:color="000000"/>
              <w:left w:val="single" w:sz="4" w:space="0" w:color="000000"/>
              <w:bottom w:val="single" w:sz="4" w:space="0" w:color="000000"/>
              <w:right w:val="single" w:sz="4" w:space="0" w:color="000000"/>
            </w:tcBorders>
            <w:shd w:val="clear" w:color="auto" w:fill="D99594"/>
          </w:tcPr>
          <w:p w14:paraId="56930E37" w14:textId="77777777" w:rsidR="00DC7FF5" w:rsidRDefault="00C40A72">
            <w:pPr>
              <w:jc w:val="both"/>
              <w:rPr>
                <w:rFonts w:ascii="Roboto" w:eastAsia="Roboto" w:hAnsi="Roboto" w:cs="Roboto"/>
                <w:b/>
                <w:sz w:val="20"/>
                <w:szCs w:val="20"/>
              </w:rPr>
            </w:pPr>
            <w:r>
              <w:rPr>
                <w:rFonts w:ascii="Roboto" w:eastAsia="Roboto" w:hAnsi="Roboto" w:cs="Roboto"/>
                <w:b/>
                <w:sz w:val="20"/>
                <w:szCs w:val="20"/>
              </w:rPr>
              <w:t xml:space="preserve">Donantes por reposición  </w:t>
            </w:r>
          </w:p>
        </w:tc>
        <w:tc>
          <w:tcPr>
            <w:tcW w:w="2198" w:type="dxa"/>
            <w:tcBorders>
              <w:top w:val="single" w:sz="4" w:space="0" w:color="000000"/>
              <w:left w:val="single" w:sz="4" w:space="0" w:color="000000"/>
              <w:bottom w:val="single" w:sz="4" w:space="0" w:color="000000"/>
              <w:right w:val="single" w:sz="4" w:space="0" w:color="000000"/>
            </w:tcBorders>
            <w:shd w:val="clear" w:color="auto" w:fill="D99594"/>
          </w:tcPr>
          <w:p w14:paraId="62953C5B"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1.422</w:t>
            </w:r>
          </w:p>
        </w:tc>
        <w:tc>
          <w:tcPr>
            <w:tcW w:w="798" w:type="dxa"/>
            <w:tcBorders>
              <w:top w:val="single" w:sz="4" w:space="0" w:color="000000"/>
              <w:left w:val="single" w:sz="4" w:space="0" w:color="000000"/>
              <w:bottom w:val="single" w:sz="4" w:space="0" w:color="000000"/>
              <w:right w:val="single" w:sz="4" w:space="0" w:color="000000"/>
            </w:tcBorders>
            <w:shd w:val="clear" w:color="auto" w:fill="D99594"/>
          </w:tcPr>
          <w:p w14:paraId="123949E0"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77%</w:t>
            </w:r>
          </w:p>
        </w:tc>
      </w:tr>
      <w:tr w:rsidR="00DC7FF5" w14:paraId="6D759FA9" w14:textId="77777777">
        <w:trPr>
          <w:jc w:val="center"/>
        </w:trPr>
        <w:tc>
          <w:tcPr>
            <w:tcW w:w="5498" w:type="dxa"/>
            <w:tcBorders>
              <w:top w:val="single" w:sz="4" w:space="0" w:color="000000"/>
              <w:left w:val="single" w:sz="4" w:space="0" w:color="000000"/>
              <w:bottom w:val="single" w:sz="4" w:space="0" w:color="000000"/>
              <w:right w:val="single" w:sz="4" w:space="0" w:color="000000"/>
            </w:tcBorders>
          </w:tcPr>
          <w:p w14:paraId="6ACDF809" w14:textId="77777777" w:rsidR="00DC7FF5" w:rsidRDefault="00C40A72">
            <w:pPr>
              <w:jc w:val="both"/>
              <w:rPr>
                <w:rFonts w:ascii="Roboto" w:eastAsia="Roboto" w:hAnsi="Roboto" w:cs="Roboto"/>
                <w:sz w:val="20"/>
                <w:szCs w:val="20"/>
              </w:rPr>
            </w:pPr>
            <w:r>
              <w:rPr>
                <w:rFonts w:ascii="Roboto" w:eastAsia="Roboto" w:hAnsi="Roboto" w:cs="Roboto"/>
                <w:sz w:val="20"/>
                <w:szCs w:val="20"/>
              </w:rPr>
              <w:t xml:space="preserve">Donaciones método aféresis. </w:t>
            </w:r>
          </w:p>
        </w:tc>
        <w:tc>
          <w:tcPr>
            <w:tcW w:w="2198" w:type="dxa"/>
            <w:tcBorders>
              <w:top w:val="single" w:sz="4" w:space="0" w:color="000000"/>
              <w:left w:val="single" w:sz="4" w:space="0" w:color="000000"/>
              <w:bottom w:val="single" w:sz="4" w:space="0" w:color="000000"/>
              <w:right w:val="single" w:sz="4" w:space="0" w:color="000000"/>
            </w:tcBorders>
          </w:tcPr>
          <w:p w14:paraId="7AB16ABA" w14:textId="77777777" w:rsidR="00DC7FF5" w:rsidRDefault="00C40A72">
            <w:pPr>
              <w:jc w:val="center"/>
              <w:rPr>
                <w:rFonts w:ascii="Roboto" w:eastAsia="Roboto" w:hAnsi="Roboto" w:cs="Roboto"/>
                <w:sz w:val="20"/>
                <w:szCs w:val="20"/>
              </w:rPr>
            </w:pPr>
            <w:r>
              <w:rPr>
                <w:rFonts w:ascii="Roboto" w:eastAsia="Roboto" w:hAnsi="Roboto" w:cs="Roboto"/>
                <w:sz w:val="20"/>
                <w:szCs w:val="20"/>
              </w:rPr>
              <w:t>24</w:t>
            </w:r>
          </w:p>
        </w:tc>
        <w:tc>
          <w:tcPr>
            <w:tcW w:w="798" w:type="dxa"/>
            <w:tcBorders>
              <w:top w:val="single" w:sz="4" w:space="0" w:color="000000"/>
              <w:left w:val="single" w:sz="4" w:space="0" w:color="000000"/>
              <w:bottom w:val="single" w:sz="4" w:space="0" w:color="000000"/>
              <w:right w:val="single" w:sz="4" w:space="0" w:color="000000"/>
            </w:tcBorders>
          </w:tcPr>
          <w:p w14:paraId="03584C59" w14:textId="77777777" w:rsidR="00DC7FF5" w:rsidRDefault="00DC7FF5">
            <w:pPr>
              <w:jc w:val="center"/>
              <w:rPr>
                <w:rFonts w:ascii="Roboto" w:eastAsia="Roboto" w:hAnsi="Roboto" w:cs="Roboto"/>
                <w:sz w:val="20"/>
                <w:szCs w:val="20"/>
              </w:rPr>
            </w:pPr>
          </w:p>
        </w:tc>
      </w:tr>
      <w:tr w:rsidR="00DC7FF5" w14:paraId="3CF1F970" w14:textId="77777777">
        <w:trPr>
          <w:jc w:val="center"/>
        </w:trPr>
        <w:tc>
          <w:tcPr>
            <w:tcW w:w="5498" w:type="dxa"/>
            <w:tcBorders>
              <w:top w:val="single" w:sz="4" w:space="0" w:color="000000"/>
              <w:left w:val="single" w:sz="4" w:space="0" w:color="000000"/>
              <w:bottom w:val="single" w:sz="4" w:space="0" w:color="000000"/>
              <w:right w:val="single" w:sz="4" w:space="0" w:color="000000"/>
            </w:tcBorders>
          </w:tcPr>
          <w:p w14:paraId="547B127A" w14:textId="77777777" w:rsidR="00DC7FF5" w:rsidRDefault="00C40A72">
            <w:pPr>
              <w:jc w:val="both"/>
              <w:rPr>
                <w:rFonts w:ascii="Roboto" w:eastAsia="Roboto" w:hAnsi="Roboto" w:cs="Roboto"/>
                <w:sz w:val="20"/>
                <w:szCs w:val="20"/>
              </w:rPr>
            </w:pPr>
            <w:r>
              <w:rPr>
                <w:rFonts w:ascii="Roboto" w:eastAsia="Roboto" w:hAnsi="Roboto" w:cs="Roboto"/>
                <w:sz w:val="20"/>
                <w:szCs w:val="20"/>
              </w:rPr>
              <w:t xml:space="preserve">Prueba de laboratorio de </w:t>
            </w:r>
            <w:proofErr w:type="spellStart"/>
            <w:r>
              <w:rPr>
                <w:rFonts w:ascii="Roboto" w:eastAsia="Roboto" w:hAnsi="Roboto" w:cs="Roboto"/>
                <w:sz w:val="20"/>
                <w:szCs w:val="20"/>
              </w:rPr>
              <w:t>Inmunoserologia</w:t>
            </w:r>
            <w:proofErr w:type="spellEnd"/>
            <w:r>
              <w:rPr>
                <w:rFonts w:ascii="Roboto" w:eastAsia="Roboto" w:hAnsi="Roboto" w:cs="Roboto"/>
                <w:sz w:val="20"/>
                <w:szCs w:val="20"/>
              </w:rPr>
              <w:t>.</w:t>
            </w:r>
          </w:p>
        </w:tc>
        <w:tc>
          <w:tcPr>
            <w:tcW w:w="2198" w:type="dxa"/>
            <w:tcBorders>
              <w:top w:val="single" w:sz="4" w:space="0" w:color="000000"/>
              <w:left w:val="single" w:sz="4" w:space="0" w:color="000000"/>
              <w:bottom w:val="single" w:sz="4" w:space="0" w:color="000000"/>
              <w:right w:val="single" w:sz="4" w:space="0" w:color="000000"/>
            </w:tcBorders>
          </w:tcPr>
          <w:p w14:paraId="1080A45F" w14:textId="77777777" w:rsidR="00DC7FF5" w:rsidRDefault="00C40A72">
            <w:pPr>
              <w:jc w:val="center"/>
              <w:rPr>
                <w:rFonts w:ascii="Roboto" w:eastAsia="Roboto" w:hAnsi="Roboto" w:cs="Roboto"/>
                <w:sz w:val="20"/>
                <w:szCs w:val="20"/>
              </w:rPr>
            </w:pPr>
            <w:r>
              <w:rPr>
                <w:rFonts w:ascii="Roboto" w:eastAsia="Roboto" w:hAnsi="Roboto" w:cs="Roboto"/>
                <w:sz w:val="20"/>
                <w:szCs w:val="20"/>
              </w:rPr>
              <w:t>1.939</w:t>
            </w:r>
          </w:p>
        </w:tc>
        <w:tc>
          <w:tcPr>
            <w:tcW w:w="798" w:type="dxa"/>
            <w:tcBorders>
              <w:top w:val="single" w:sz="4" w:space="0" w:color="000000"/>
              <w:left w:val="single" w:sz="4" w:space="0" w:color="000000"/>
              <w:bottom w:val="single" w:sz="4" w:space="0" w:color="000000"/>
              <w:right w:val="single" w:sz="4" w:space="0" w:color="000000"/>
            </w:tcBorders>
          </w:tcPr>
          <w:p w14:paraId="322E8004" w14:textId="77777777" w:rsidR="00DC7FF5" w:rsidRDefault="00DC7FF5">
            <w:pPr>
              <w:jc w:val="center"/>
              <w:rPr>
                <w:rFonts w:ascii="Roboto" w:eastAsia="Roboto" w:hAnsi="Roboto" w:cs="Roboto"/>
                <w:sz w:val="20"/>
                <w:szCs w:val="20"/>
              </w:rPr>
            </w:pPr>
          </w:p>
        </w:tc>
      </w:tr>
      <w:tr w:rsidR="00DC7FF5" w14:paraId="7124182F" w14:textId="77777777">
        <w:trPr>
          <w:jc w:val="center"/>
        </w:trPr>
        <w:tc>
          <w:tcPr>
            <w:tcW w:w="5498" w:type="dxa"/>
            <w:tcBorders>
              <w:top w:val="single" w:sz="4" w:space="0" w:color="000000"/>
              <w:left w:val="single" w:sz="4" w:space="0" w:color="000000"/>
              <w:bottom w:val="single" w:sz="4" w:space="0" w:color="000000"/>
              <w:right w:val="single" w:sz="4" w:space="0" w:color="000000"/>
            </w:tcBorders>
          </w:tcPr>
          <w:p w14:paraId="29FB0B51" w14:textId="77777777" w:rsidR="00DC7FF5" w:rsidRDefault="00C40A72">
            <w:pPr>
              <w:jc w:val="both"/>
              <w:rPr>
                <w:rFonts w:ascii="Roboto" w:eastAsia="Roboto" w:hAnsi="Roboto" w:cs="Roboto"/>
                <w:sz w:val="20"/>
                <w:szCs w:val="20"/>
              </w:rPr>
            </w:pPr>
            <w:r>
              <w:rPr>
                <w:rFonts w:ascii="Roboto" w:eastAsia="Roboto" w:hAnsi="Roboto" w:cs="Roboto"/>
                <w:sz w:val="20"/>
                <w:szCs w:val="20"/>
              </w:rPr>
              <w:t>Producción y almacenamiento de unidades de sangre.</w:t>
            </w:r>
          </w:p>
        </w:tc>
        <w:tc>
          <w:tcPr>
            <w:tcW w:w="2198" w:type="dxa"/>
            <w:tcBorders>
              <w:top w:val="single" w:sz="4" w:space="0" w:color="000000"/>
              <w:left w:val="single" w:sz="4" w:space="0" w:color="000000"/>
              <w:bottom w:val="single" w:sz="4" w:space="0" w:color="000000"/>
              <w:right w:val="single" w:sz="4" w:space="0" w:color="000000"/>
            </w:tcBorders>
          </w:tcPr>
          <w:p w14:paraId="1EEDDCCC" w14:textId="77777777" w:rsidR="00DC7FF5" w:rsidRDefault="00C40A72">
            <w:pPr>
              <w:jc w:val="center"/>
              <w:rPr>
                <w:rFonts w:ascii="Roboto" w:eastAsia="Roboto" w:hAnsi="Roboto" w:cs="Roboto"/>
                <w:sz w:val="20"/>
                <w:szCs w:val="20"/>
              </w:rPr>
            </w:pPr>
            <w:r>
              <w:rPr>
                <w:rFonts w:ascii="Roboto" w:eastAsia="Roboto" w:hAnsi="Roboto" w:cs="Roboto"/>
                <w:sz w:val="20"/>
                <w:szCs w:val="20"/>
              </w:rPr>
              <w:t>4.380</w:t>
            </w:r>
          </w:p>
        </w:tc>
        <w:tc>
          <w:tcPr>
            <w:tcW w:w="798" w:type="dxa"/>
            <w:tcBorders>
              <w:top w:val="single" w:sz="4" w:space="0" w:color="000000"/>
              <w:left w:val="single" w:sz="4" w:space="0" w:color="000000"/>
              <w:bottom w:val="single" w:sz="4" w:space="0" w:color="000000"/>
              <w:right w:val="single" w:sz="4" w:space="0" w:color="000000"/>
            </w:tcBorders>
          </w:tcPr>
          <w:p w14:paraId="263C44B2" w14:textId="77777777" w:rsidR="00DC7FF5" w:rsidRDefault="00DC7FF5">
            <w:pPr>
              <w:jc w:val="center"/>
              <w:rPr>
                <w:rFonts w:ascii="Roboto" w:eastAsia="Roboto" w:hAnsi="Roboto" w:cs="Roboto"/>
                <w:sz w:val="20"/>
                <w:szCs w:val="20"/>
              </w:rPr>
            </w:pPr>
          </w:p>
        </w:tc>
      </w:tr>
      <w:tr w:rsidR="00DC7FF5" w14:paraId="5F50AA03" w14:textId="77777777">
        <w:trPr>
          <w:jc w:val="center"/>
        </w:trPr>
        <w:tc>
          <w:tcPr>
            <w:tcW w:w="5498" w:type="dxa"/>
            <w:tcBorders>
              <w:top w:val="single" w:sz="4" w:space="0" w:color="000000"/>
              <w:left w:val="single" w:sz="4" w:space="0" w:color="000000"/>
              <w:bottom w:val="single" w:sz="4" w:space="0" w:color="000000"/>
              <w:right w:val="single" w:sz="4" w:space="0" w:color="000000"/>
            </w:tcBorders>
          </w:tcPr>
          <w:p w14:paraId="10C0B3C5" w14:textId="77777777" w:rsidR="00DC7FF5" w:rsidRDefault="00C40A72">
            <w:pPr>
              <w:jc w:val="both"/>
              <w:rPr>
                <w:rFonts w:ascii="Roboto" w:eastAsia="Roboto" w:hAnsi="Roboto" w:cs="Roboto"/>
                <w:sz w:val="20"/>
                <w:szCs w:val="20"/>
              </w:rPr>
            </w:pPr>
            <w:r>
              <w:rPr>
                <w:rFonts w:ascii="Roboto" w:eastAsia="Roboto" w:hAnsi="Roboto" w:cs="Roboto"/>
                <w:sz w:val="20"/>
                <w:szCs w:val="20"/>
              </w:rPr>
              <w:t>Distribución.</w:t>
            </w:r>
          </w:p>
        </w:tc>
        <w:tc>
          <w:tcPr>
            <w:tcW w:w="2198" w:type="dxa"/>
            <w:tcBorders>
              <w:top w:val="single" w:sz="4" w:space="0" w:color="000000"/>
              <w:left w:val="single" w:sz="4" w:space="0" w:color="000000"/>
              <w:bottom w:val="single" w:sz="4" w:space="0" w:color="000000"/>
              <w:right w:val="single" w:sz="4" w:space="0" w:color="000000"/>
            </w:tcBorders>
          </w:tcPr>
          <w:p w14:paraId="4BBD473C" w14:textId="77777777" w:rsidR="00DC7FF5" w:rsidRDefault="00C40A72">
            <w:pPr>
              <w:jc w:val="center"/>
              <w:rPr>
                <w:rFonts w:ascii="Roboto" w:eastAsia="Roboto" w:hAnsi="Roboto" w:cs="Roboto"/>
                <w:sz w:val="20"/>
                <w:szCs w:val="20"/>
              </w:rPr>
            </w:pPr>
            <w:r>
              <w:rPr>
                <w:rFonts w:ascii="Roboto" w:eastAsia="Roboto" w:hAnsi="Roboto" w:cs="Roboto"/>
                <w:sz w:val="20"/>
                <w:szCs w:val="20"/>
              </w:rPr>
              <w:t>2.723</w:t>
            </w:r>
          </w:p>
        </w:tc>
        <w:tc>
          <w:tcPr>
            <w:tcW w:w="798" w:type="dxa"/>
            <w:tcBorders>
              <w:top w:val="single" w:sz="4" w:space="0" w:color="000000"/>
              <w:left w:val="single" w:sz="4" w:space="0" w:color="000000"/>
              <w:bottom w:val="single" w:sz="4" w:space="0" w:color="000000"/>
              <w:right w:val="single" w:sz="4" w:space="0" w:color="000000"/>
            </w:tcBorders>
          </w:tcPr>
          <w:p w14:paraId="3762AB41" w14:textId="77777777" w:rsidR="00DC7FF5" w:rsidRDefault="00DC7FF5">
            <w:pPr>
              <w:jc w:val="center"/>
              <w:rPr>
                <w:rFonts w:ascii="Roboto" w:eastAsia="Roboto" w:hAnsi="Roboto" w:cs="Roboto"/>
                <w:sz w:val="20"/>
                <w:szCs w:val="20"/>
              </w:rPr>
            </w:pPr>
          </w:p>
        </w:tc>
      </w:tr>
      <w:tr w:rsidR="00DC7FF5" w14:paraId="06D64827" w14:textId="77777777">
        <w:trPr>
          <w:jc w:val="center"/>
        </w:trPr>
        <w:tc>
          <w:tcPr>
            <w:tcW w:w="5498" w:type="dxa"/>
            <w:tcBorders>
              <w:top w:val="single" w:sz="4" w:space="0" w:color="000000"/>
              <w:left w:val="single" w:sz="4" w:space="0" w:color="000000"/>
              <w:bottom w:val="single" w:sz="4" w:space="0" w:color="000000"/>
              <w:right w:val="single" w:sz="4" w:space="0" w:color="000000"/>
            </w:tcBorders>
          </w:tcPr>
          <w:p w14:paraId="34972748" w14:textId="77777777" w:rsidR="00DC7FF5" w:rsidRDefault="00C40A72">
            <w:pPr>
              <w:jc w:val="both"/>
              <w:rPr>
                <w:rFonts w:ascii="Roboto" w:eastAsia="Roboto" w:hAnsi="Roboto" w:cs="Roboto"/>
                <w:sz w:val="20"/>
                <w:szCs w:val="20"/>
              </w:rPr>
            </w:pPr>
            <w:r>
              <w:rPr>
                <w:rFonts w:ascii="Roboto" w:eastAsia="Roboto" w:hAnsi="Roboto" w:cs="Roboto"/>
                <w:sz w:val="20"/>
                <w:szCs w:val="20"/>
              </w:rPr>
              <w:t>Extracción terapéutica.</w:t>
            </w:r>
          </w:p>
        </w:tc>
        <w:tc>
          <w:tcPr>
            <w:tcW w:w="2198" w:type="dxa"/>
            <w:tcBorders>
              <w:top w:val="single" w:sz="4" w:space="0" w:color="000000"/>
              <w:left w:val="single" w:sz="4" w:space="0" w:color="000000"/>
              <w:bottom w:val="single" w:sz="4" w:space="0" w:color="000000"/>
              <w:right w:val="single" w:sz="4" w:space="0" w:color="000000"/>
            </w:tcBorders>
          </w:tcPr>
          <w:p w14:paraId="25CAC81B" w14:textId="77777777" w:rsidR="00DC7FF5" w:rsidRDefault="00C40A72">
            <w:pPr>
              <w:jc w:val="center"/>
              <w:rPr>
                <w:rFonts w:ascii="Roboto" w:eastAsia="Roboto" w:hAnsi="Roboto" w:cs="Roboto"/>
                <w:sz w:val="20"/>
                <w:szCs w:val="20"/>
              </w:rPr>
            </w:pPr>
            <w:r>
              <w:rPr>
                <w:rFonts w:ascii="Roboto" w:eastAsia="Roboto" w:hAnsi="Roboto" w:cs="Roboto"/>
                <w:sz w:val="20"/>
                <w:szCs w:val="20"/>
              </w:rPr>
              <w:t>180</w:t>
            </w:r>
          </w:p>
        </w:tc>
        <w:tc>
          <w:tcPr>
            <w:tcW w:w="798" w:type="dxa"/>
            <w:tcBorders>
              <w:top w:val="single" w:sz="4" w:space="0" w:color="000000"/>
              <w:left w:val="single" w:sz="4" w:space="0" w:color="000000"/>
              <w:bottom w:val="single" w:sz="4" w:space="0" w:color="000000"/>
              <w:right w:val="single" w:sz="4" w:space="0" w:color="000000"/>
            </w:tcBorders>
          </w:tcPr>
          <w:p w14:paraId="6F6B6A34" w14:textId="77777777" w:rsidR="00DC7FF5" w:rsidRDefault="00DC7FF5">
            <w:pPr>
              <w:jc w:val="center"/>
              <w:rPr>
                <w:rFonts w:ascii="Roboto" w:eastAsia="Roboto" w:hAnsi="Roboto" w:cs="Roboto"/>
                <w:sz w:val="20"/>
                <w:szCs w:val="20"/>
              </w:rPr>
            </w:pPr>
          </w:p>
        </w:tc>
      </w:tr>
    </w:tbl>
    <w:p w14:paraId="659AAC00" w14:textId="77777777" w:rsidR="00DC7FF5" w:rsidRDefault="00C40A72">
      <w:pPr>
        <w:spacing w:before="240"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Banco de Sangre de Referencia Departamental Potosí.</w:t>
      </w:r>
    </w:p>
    <w:p w14:paraId="79C55FC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En el periodo de estudio, primer semestre de la gestión 2022, se pudo establecer que la donación voluntaria fue mínima en relación a la donación total, sólo representó el 23 %, el resto 77 % fue donación</w:t>
      </w:r>
      <w:r>
        <w:rPr>
          <w:rFonts w:ascii="Roboto" w:eastAsia="Roboto" w:hAnsi="Roboto" w:cs="Roboto"/>
          <w:sz w:val="20"/>
          <w:szCs w:val="20"/>
        </w:rPr>
        <w:t xml:space="preserve"> por reposición, lo que demuestra que es importante y urgente realizar acciones que incrementen a la población de donantes voluntarios.</w:t>
      </w:r>
    </w:p>
    <w:p w14:paraId="23F93994" w14:textId="58D8771C"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Para caracterizar el contexto de la donación voluntaria, la información histórica del quinquenio 2017-</w:t>
      </w:r>
      <w:r w:rsidR="0049290F">
        <w:rPr>
          <w:rFonts w:ascii="Roboto" w:eastAsia="Roboto" w:hAnsi="Roboto" w:cs="Roboto"/>
          <w:sz w:val="20"/>
          <w:szCs w:val="20"/>
        </w:rPr>
        <w:t>2021, es</w:t>
      </w:r>
      <w:r>
        <w:rPr>
          <w:rFonts w:ascii="Roboto" w:eastAsia="Roboto" w:hAnsi="Roboto" w:cs="Roboto"/>
          <w:sz w:val="20"/>
          <w:szCs w:val="20"/>
        </w:rPr>
        <w:t xml:space="preserve"> la sigui</w:t>
      </w:r>
      <w:r>
        <w:rPr>
          <w:rFonts w:ascii="Roboto" w:eastAsia="Roboto" w:hAnsi="Roboto" w:cs="Roboto"/>
          <w:sz w:val="20"/>
          <w:szCs w:val="20"/>
        </w:rPr>
        <w:t xml:space="preserve">ente:  </w:t>
      </w:r>
    </w:p>
    <w:p w14:paraId="2B22B138" w14:textId="77777777" w:rsidR="00DC7FF5" w:rsidRDefault="00C40A72">
      <w:pPr>
        <w:spacing w:line="276" w:lineRule="auto"/>
        <w:jc w:val="both"/>
        <w:rPr>
          <w:rFonts w:ascii="Roboto" w:eastAsia="Roboto" w:hAnsi="Roboto" w:cs="Roboto"/>
          <w:b/>
          <w:sz w:val="20"/>
          <w:szCs w:val="20"/>
        </w:rPr>
      </w:pPr>
      <w:bookmarkStart w:id="13" w:name="_heading=h.26in1rg" w:colFirst="0" w:colLast="0"/>
      <w:bookmarkEnd w:id="13"/>
      <w:r>
        <w:rPr>
          <w:rFonts w:ascii="Roboto" w:eastAsia="Roboto" w:hAnsi="Roboto" w:cs="Roboto"/>
          <w:b/>
          <w:sz w:val="20"/>
          <w:szCs w:val="20"/>
        </w:rPr>
        <w:t>Tabla 2</w:t>
      </w:r>
    </w:p>
    <w:p w14:paraId="6CF56BA3" w14:textId="77777777" w:rsidR="00DC7FF5" w:rsidRDefault="00C40A72">
      <w:pPr>
        <w:spacing w:line="276" w:lineRule="auto"/>
        <w:jc w:val="both"/>
        <w:rPr>
          <w:rFonts w:ascii="Roboto" w:eastAsia="Roboto" w:hAnsi="Roboto" w:cs="Roboto"/>
          <w:i/>
          <w:sz w:val="20"/>
          <w:szCs w:val="20"/>
        </w:rPr>
      </w:pPr>
      <w:r>
        <w:rPr>
          <w:rFonts w:ascii="Roboto" w:eastAsia="Roboto" w:hAnsi="Roboto" w:cs="Roboto"/>
          <w:i/>
          <w:sz w:val="20"/>
          <w:szCs w:val="20"/>
        </w:rPr>
        <w:t>Donantes Voluntarios Periodo 2017-2021</w:t>
      </w:r>
    </w:p>
    <w:tbl>
      <w:tblPr>
        <w:tblStyle w:val="a0"/>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2"/>
        <w:gridCol w:w="1015"/>
        <w:gridCol w:w="1015"/>
        <w:gridCol w:w="1014"/>
        <w:gridCol w:w="1014"/>
        <w:gridCol w:w="1014"/>
      </w:tblGrid>
      <w:tr w:rsidR="00DC7FF5" w14:paraId="0626FB8C" w14:textId="77777777">
        <w:trPr>
          <w:jc w:val="center"/>
        </w:trPr>
        <w:tc>
          <w:tcPr>
            <w:tcW w:w="3422" w:type="dxa"/>
            <w:tcBorders>
              <w:top w:val="single" w:sz="4" w:space="0" w:color="000000"/>
              <w:left w:val="single" w:sz="4" w:space="0" w:color="000000"/>
              <w:bottom w:val="single" w:sz="4" w:space="0" w:color="000000"/>
              <w:right w:val="single" w:sz="4" w:space="0" w:color="000000"/>
            </w:tcBorders>
            <w:shd w:val="clear" w:color="auto" w:fill="C00000"/>
          </w:tcPr>
          <w:p w14:paraId="1E2F3232"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Detalle</w:t>
            </w:r>
          </w:p>
        </w:tc>
        <w:tc>
          <w:tcPr>
            <w:tcW w:w="1015" w:type="dxa"/>
            <w:tcBorders>
              <w:top w:val="single" w:sz="4" w:space="0" w:color="000000"/>
              <w:left w:val="single" w:sz="4" w:space="0" w:color="000000"/>
              <w:bottom w:val="single" w:sz="4" w:space="0" w:color="000000"/>
              <w:right w:val="single" w:sz="4" w:space="0" w:color="000000"/>
            </w:tcBorders>
            <w:shd w:val="clear" w:color="auto" w:fill="C00000"/>
          </w:tcPr>
          <w:p w14:paraId="13A563E3"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2017</w:t>
            </w:r>
          </w:p>
        </w:tc>
        <w:tc>
          <w:tcPr>
            <w:tcW w:w="1015" w:type="dxa"/>
            <w:tcBorders>
              <w:top w:val="single" w:sz="4" w:space="0" w:color="000000"/>
              <w:left w:val="single" w:sz="4" w:space="0" w:color="000000"/>
              <w:bottom w:val="single" w:sz="4" w:space="0" w:color="000000"/>
              <w:right w:val="single" w:sz="4" w:space="0" w:color="000000"/>
            </w:tcBorders>
            <w:shd w:val="clear" w:color="auto" w:fill="C00000"/>
          </w:tcPr>
          <w:p w14:paraId="4AF5A606"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2018</w:t>
            </w:r>
          </w:p>
        </w:tc>
        <w:tc>
          <w:tcPr>
            <w:tcW w:w="1014" w:type="dxa"/>
            <w:tcBorders>
              <w:top w:val="single" w:sz="4" w:space="0" w:color="000000"/>
              <w:left w:val="single" w:sz="4" w:space="0" w:color="000000"/>
              <w:bottom w:val="single" w:sz="4" w:space="0" w:color="000000"/>
              <w:right w:val="single" w:sz="4" w:space="0" w:color="000000"/>
            </w:tcBorders>
            <w:shd w:val="clear" w:color="auto" w:fill="C00000"/>
          </w:tcPr>
          <w:p w14:paraId="4CEF149D"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2019</w:t>
            </w:r>
          </w:p>
        </w:tc>
        <w:tc>
          <w:tcPr>
            <w:tcW w:w="1014" w:type="dxa"/>
            <w:tcBorders>
              <w:top w:val="single" w:sz="4" w:space="0" w:color="000000"/>
              <w:left w:val="single" w:sz="4" w:space="0" w:color="000000"/>
              <w:bottom w:val="single" w:sz="4" w:space="0" w:color="000000"/>
              <w:right w:val="single" w:sz="4" w:space="0" w:color="000000"/>
            </w:tcBorders>
            <w:shd w:val="clear" w:color="auto" w:fill="C00000"/>
          </w:tcPr>
          <w:p w14:paraId="0AF69C1C"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2020</w:t>
            </w:r>
          </w:p>
        </w:tc>
        <w:tc>
          <w:tcPr>
            <w:tcW w:w="1014" w:type="dxa"/>
            <w:tcBorders>
              <w:top w:val="single" w:sz="4" w:space="0" w:color="000000"/>
              <w:left w:val="single" w:sz="4" w:space="0" w:color="000000"/>
              <w:bottom w:val="single" w:sz="4" w:space="0" w:color="000000"/>
              <w:right w:val="single" w:sz="4" w:space="0" w:color="000000"/>
            </w:tcBorders>
            <w:shd w:val="clear" w:color="auto" w:fill="C00000"/>
          </w:tcPr>
          <w:p w14:paraId="31CFA62E"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2021</w:t>
            </w:r>
          </w:p>
        </w:tc>
      </w:tr>
      <w:tr w:rsidR="00DC7FF5" w14:paraId="349D626E" w14:textId="77777777">
        <w:trPr>
          <w:jc w:val="center"/>
        </w:trPr>
        <w:tc>
          <w:tcPr>
            <w:tcW w:w="3422" w:type="dxa"/>
            <w:tcBorders>
              <w:top w:val="single" w:sz="4" w:space="0" w:color="000000"/>
              <w:left w:val="single" w:sz="4" w:space="0" w:color="000000"/>
              <w:bottom w:val="single" w:sz="4" w:space="0" w:color="000000"/>
              <w:right w:val="single" w:sz="4" w:space="0" w:color="000000"/>
            </w:tcBorders>
            <w:shd w:val="clear" w:color="auto" w:fill="F2DCDB"/>
          </w:tcPr>
          <w:p w14:paraId="208CCC41" w14:textId="77777777" w:rsidR="00DC7FF5" w:rsidRDefault="00C40A72">
            <w:pPr>
              <w:jc w:val="both"/>
              <w:rPr>
                <w:rFonts w:ascii="Roboto" w:eastAsia="Roboto" w:hAnsi="Roboto" w:cs="Roboto"/>
                <w:b/>
                <w:sz w:val="20"/>
                <w:szCs w:val="20"/>
              </w:rPr>
            </w:pPr>
            <w:r>
              <w:rPr>
                <w:rFonts w:ascii="Roboto" w:eastAsia="Roboto" w:hAnsi="Roboto" w:cs="Roboto"/>
                <w:b/>
                <w:sz w:val="20"/>
                <w:szCs w:val="20"/>
              </w:rPr>
              <w:t>Donantes voluntarios.</w:t>
            </w:r>
          </w:p>
        </w:tc>
        <w:tc>
          <w:tcPr>
            <w:tcW w:w="1015" w:type="dxa"/>
            <w:tcBorders>
              <w:top w:val="single" w:sz="4" w:space="0" w:color="000000"/>
              <w:left w:val="single" w:sz="4" w:space="0" w:color="000000"/>
              <w:bottom w:val="single" w:sz="4" w:space="0" w:color="000000"/>
              <w:right w:val="single" w:sz="4" w:space="0" w:color="000000"/>
            </w:tcBorders>
            <w:shd w:val="clear" w:color="auto" w:fill="F2DCDB"/>
          </w:tcPr>
          <w:p w14:paraId="54849B66"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624</w:t>
            </w:r>
          </w:p>
        </w:tc>
        <w:tc>
          <w:tcPr>
            <w:tcW w:w="1015" w:type="dxa"/>
            <w:tcBorders>
              <w:top w:val="single" w:sz="4" w:space="0" w:color="000000"/>
              <w:left w:val="single" w:sz="4" w:space="0" w:color="000000"/>
              <w:bottom w:val="single" w:sz="4" w:space="0" w:color="000000"/>
              <w:right w:val="single" w:sz="4" w:space="0" w:color="000000"/>
            </w:tcBorders>
            <w:shd w:val="clear" w:color="auto" w:fill="F2DCDB"/>
          </w:tcPr>
          <w:p w14:paraId="7E4A8453"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505</w:t>
            </w:r>
          </w:p>
        </w:tc>
        <w:tc>
          <w:tcPr>
            <w:tcW w:w="1014" w:type="dxa"/>
            <w:tcBorders>
              <w:top w:val="single" w:sz="4" w:space="0" w:color="000000"/>
              <w:left w:val="single" w:sz="4" w:space="0" w:color="000000"/>
              <w:bottom w:val="single" w:sz="4" w:space="0" w:color="000000"/>
              <w:right w:val="single" w:sz="4" w:space="0" w:color="000000"/>
            </w:tcBorders>
            <w:shd w:val="clear" w:color="auto" w:fill="F2DCDB"/>
          </w:tcPr>
          <w:p w14:paraId="0BC3500D"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713</w:t>
            </w:r>
          </w:p>
        </w:tc>
        <w:tc>
          <w:tcPr>
            <w:tcW w:w="1014" w:type="dxa"/>
            <w:tcBorders>
              <w:top w:val="single" w:sz="4" w:space="0" w:color="000000"/>
              <w:left w:val="single" w:sz="4" w:space="0" w:color="000000"/>
              <w:bottom w:val="single" w:sz="4" w:space="0" w:color="000000"/>
              <w:right w:val="single" w:sz="4" w:space="0" w:color="000000"/>
            </w:tcBorders>
            <w:shd w:val="clear" w:color="auto" w:fill="F2DCDB"/>
          </w:tcPr>
          <w:p w14:paraId="5EE2CBC7"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530</w:t>
            </w:r>
          </w:p>
        </w:tc>
        <w:tc>
          <w:tcPr>
            <w:tcW w:w="1014" w:type="dxa"/>
            <w:tcBorders>
              <w:top w:val="single" w:sz="4" w:space="0" w:color="000000"/>
              <w:left w:val="single" w:sz="4" w:space="0" w:color="000000"/>
              <w:bottom w:val="single" w:sz="4" w:space="0" w:color="000000"/>
              <w:right w:val="single" w:sz="4" w:space="0" w:color="000000"/>
            </w:tcBorders>
            <w:shd w:val="clear" w:color="auto" w:fill="F2DCDB"/>
          </w:tcPr>
          <w:p w14:paraId="3DB06EF4"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627</w:t>
            </w:r>
          </w:p>
        </w:tc>
      </w:tr>
      <w:tr w:rsidR="00DC7FF5" w14:paraId="4095A6CB" w14:textId="77777777">
        <w:trPr>
          <w:jc w:val="center"/>
        </w:trPr>
        <w:tc>
          <w:tcPr>
            <w:tcW w:w="3422" w:type="dxa"/>
            <w:tcBorders>
              <w:top w:val="single" w:sz="4" w:space="0" w:color="000000"/>
              <w:left w:val="single" w:sz="4" w:space="0" w:color="000000"/>
              <w:bottom w:val="single" w:sz="4" w:space="0" w:color="000000"/>
              <w:right w:val="single" w:sz="4" w:space="0" w:color="000000"/>
            </w:tcBorders>
            <w:shd w:val="clear" w:color="auto" w:fill="FFFFFF"/>
          </w:tcPr>
          <w:p w14:paraId="14D5DCFF"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Pr>
          <w:p w14:paraId="6B8BDD9A"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21 %</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Pr>
          <w:p w14:paraId="6FC15B46"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16 %</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67D76FDC"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22 %</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4EEB2642"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21 %</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2E279BED"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18 %</w:t>
            </w:r>
          </w:p>
        </w:tc>
      </w:tr>
      <w:tr w:rsidR="00DC7FF5" w14:paraId="3A28A9CE" w14:textId="77777777">
        <w:trPr>
          <w:jc w:val="center"/>
        </w:trPr>
        <w:tc>
          <w:tcPr>
            <w:tcW w:w="3422" w:type="dxa"/>
            <w:tcBorders>
              <w:top w:val="single" w:sz="4" w:space="0" w:color="000000"/>
              <w:left w:val="single" w:sz="4" w:space="0" w:color="000000"/>
              <w:bottom w:val="single" w:sz="4" w:space="0" w:color="000000"/>
              <w:right w:val="single" w:sz="4" w:space="0" w:color="000000"/>
            </w:tcBorders>
            <w:shd w:val="clear" w:color="auto" w:fill="F2DCDB"/>
          </w:tcPr>
          <w:p w14:paraId="482C8F77" w14:textId="77777777" w:rsidR="00DC7FF5" w:rsidRDefault="00C40A72">
            <w:pPr>
              <w:rPr>
                <w:rFonts w:ascii="Roboto" w:eastAsia="Roboto" w:hAnsi="Roboto" w:cs="Roboto"/>
                <w:b/>
                <w:sz w:val="20"/>
                <w:szCs w:val="20"/>
              </w:rPr>
            </w:pPr>
            <w:r>
              <w:rPr>
                <w:rFonts w:ascii="Roboto" w:eastAsia="Roboto" w:hAnsi="Roboto" w:cs="Roboto"/>
                <w:b/>
                <w:sz w:val="20"/>
                <w:szCs w:val="20"/>
              </w:rPr>
              <w:t>Donantes por reposición.</w:t>
            </w:r>
          </w:p>
        </w:tc>
        <w:tc>
          <w:tcPr>
            <w:tcW w:w="1015" w:type="dxa"/>
            <w:tcBorders>
              <w:top w:val="single" w:sz="4" w:space="0" w:color="000000"/>
              <w:left w:val="single" w:sz="4" w:space="0" w:color="000000"/>
              <w:bottom w:val="single" w:sz="4" w:space="0" w:color="000000"/>
              <w:right w:val="single" w:sz="4" w:space="0" w:color="000000"/>
            </w:tcBorders>
            <w:shd w:val="clear" w:color="auto" w:fill="F2DCDB"/>
          </w:tcPr>
          <w:p w14:paraId="70889A46"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2.295</w:t>
            </w:r>
          </w:p>
        </w:tc>
        <w:tc>
          <w:tcPr>
            <w:tcW w:w="1015" w:type="dxa"/>
            <w:tcBorders>
              <w:top w:val="single" w:sz="4" w:space="0" w:color="000000"/>
              <w:left w:val="single" w:sz="4" w:space="0" w:color="000000"/>
              <w:bottom w:val="single" w:sz="4" w:space="0" w:color="000000"/>
              <w:right w:val="single" w:sz="4" w:space="0" w:color="000000"/>
            </w:tcBorders>
            <w:shd w:val="clear" w:color="auto" w:fill="F2DCDB"/>
          </w:tcPr>
          <w:p w14:paraId="43936BA9"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2.629</w:t>
            </w:r>
          </w:p>
        </w:tc>
        <w:tc>
          <w:tcPr>
            <w:tcW w:w="1014" w:type="dxa"/>
            <w:tcBorders>
              <w:top w:val="single" w:sz="4" w:space="0" w:color="000000"/>
              <w:left w:val="single" w:sz="4" w:space="0" w:color="000000"/>
              <w:bottom w:val="single" w:sz="4" w:space="0" w:color="000000"/>
              <w:right w:val="single" w:sz="4" w:space="0" w:color="000000"/>
            </w:tcBorders>
            <w:shd w:val="clear" w:color="auto" w:fill="F2DCDB"/>
          </w:tcPr>
          <w:p w14:paraId="09961288"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2.549</w:t>
            </w:r>
          </w:p>
        </w:tc>
        <w:tc>
          <w:tcPr>
            <w:tcW w:w="1014" w:type="dxa"/>
            <w:tcBorders>
              <w:top w:val="single" w:sz="4" w:space="0" w:color="000000"/>
              <w:left w:val="single" w:sz="4" w:space="0" w:color="000000"/>
              <w:bottom w:val="single" w:sz="4" w:space="0" w:color="000000"/>
              <w:right w:val="single" w:sz="4" w:space="0" w:color="000000"/>
            </w:tcBorders>
            <w:shd w:val="clear" w:color="auto" w:fill="F2DCDB"/>
          </w:tcPr>
          <w:p w14:paraId="5D51A09B"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2.039</w:t>
            </w:r>
          </w:p>
        </w:tc>
        <w:tc>
          <w:tcPr>
            <w:tcW w:w="1014" w:type="dxa"/>
            <w:tcBorders>
              <w:top w:val="single" w:sz="4" w:space="0" w:color="000000"/>
              <w:left w:val="single" w:sz="4" w:space="0" w:color="000000"/>
              <w:bottom w:val="single" w:sz="4" w:space="0" w:color="000000"/>
              <w:right w:val="single" w:sz="4" w:space="0" w:color="000000"/>
            </w:tcBorders>
            <w:shd w:val="clear" w:color="auto" w:fill="F2DCDB"/>
          </w:tcPr>
          <w:p w14:paraId="1F8B32CD"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2.813</w:t>
            </w:r>
          </w:p>
        </w:tc>
      </w:tr>
      <w:tr w:rsidR="00DC7FF5" w14:paraId="3D4477F6" w14:textId="77777777">
        <w:trPr>
          <w:jc w:val="center"/>
        </w:trPr>
        <w:tc>
          <w:tcPr>
            <w:tcW w:w="3422" w:type="dxa"/>
            <w:tcBorders>
              <w:top w:val="single" w:sz="4" w:space="0" w:color="000000"/>
              <w:left w:val="single" w:sz="4" w:space="0" w:color="000000"/>
              <w:bottom w:val="single" w:sz="4" w:space="0" w:color="000000"/>
              <w:right w:val="single" w:sz="4" w:space="0" w:color="000000"/>
            </w:tcBorders>
            <w:shd w:val="clear" w:color="auto" w:fill="FFFFFF"/>
          </w:tcPr>
          <w:p w14:paraId="45071AAE"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Pr>
          <w:p w14:paraId="3C974CB1"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79 %</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cPr>
          <w:p w14:paraId="13660715"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84 %</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4C2A6FDE"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78 %</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13127D2E"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79 %</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Pr>
          <w:p w14:paraId="475905E8"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82 %</w:t>
            </w:r>
          </w:p>
        </w:tc>
      </w:tr>
      <w:tr w:rsidR="00DC7FF5" w14:paraId="1E9190E1" w14:textId="77777777">
        <w:trPr>
          <w:jc w:val="center"/>
        </w:trPr>
        <w:tc>
          <w:tcPr>
            <w:tcW w:w="3422" w:type="dxa"/>
            <w:tcBorders>
              <w:top w:val="single" w:sz="4" w:space="0" w:color="000000"/>
              <w:left w:val="single" w:sz="4" w:space="0" w:color="000000"/>
              <w:bottom w:val="single" w:sz="4" w:space="0" w:color="000000"/>
              <w:right w:val="single" w:sz="4" w:space="0" w:color="000000"/>
            </w:tcBorders>
            <w:shd w:val="clear" w:color="auto" w:fill="C00000"/>
          </w:tcPr>
          <w:p w14:paraId="06BAFAAD"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Total</w:t>
            </w:r>
          </w:p>
        </w:tc>
        <w:tc>
          <w:tcPr>
            <w:tcW w:w="1015" w:type="dxa"/>
            <w:tcBorders>
              <w:top w:val="single" w:sz="4" w:space="0" w:color="000000"/>
              <w:left w:val="single" w:sz="4" w:space="0" w:color="000000"/>
              <w:bottom w:val="single" w:sz="4" w:space="0" w:color="000000"/>
              <w:right w:val="single" w:sz="4" w:space="0" w:color="000000"/>
            </w:tcBorders>
            <w:shd w:val="clear" w:color="auto" w:fill="C00000"/>
          </w:tcPr>
          <w:p w14:paraId="4E2F7E50"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2.919</w:t>
            </w:r>
          </w:p>
        </w:tc>
        <w:tc>
          <w:tcPr>
            <w:tcW w:w="1015" w:type="dxa"/>
            <w:tcBorders>
              <w:top w:val="single" w:sz="4" w:space="0" w:color="000000"/>
              <w:left w:val="single" w:sz="4" w:space="0" w:color="000000"/>
              <w:bottom w:val="single" w:sz="4" w:space="0" w:color="000000"/>
              <w:right w:val="single" w:sz="4" w:space="0" w:color="000000"/>
            </w:tcBorders>
            <w:shd w:val="clear" w:color="auto" w:fill="C00000"/>
          </w:tcPr>
          <w:p w14:paraId="0F0D9723"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3.134</w:t>
            </w:r>
          </w:p>
        </w:tc>
        <w:tc>
          <w:tcPr>
            <w:tcW w:w="1014" w:type="dxa"/>
            <w:tcBorders>
              <w:top w:val="single" w:sz="4" w:space="0" w:color="000000"/>
              <w:left w:val="single" w:sz="4" w:space="0" w:color="000000"/>
              <w:bottom w:val="single" w:sz="4" w:space="0" w:color="000000"/>
              <w:right w:val="single" w:sz="4" w:space="0" w:color="000000"/>
            </w:tcBorders>
            <w:shd w:val="clear" w:color="auto" w:fill="C00000"/>
          </w:tcPr>
          <w:p w14:paraId="176BC58D"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3.262</w:t>
            </w:r>
          </w:p>
        </w:tc>
        <w:tc>
          <w:tcPr>
            <w:tcW w:w="1014" w:type="dxa"/>
            <w:tcBorders>
              <w:top w:val="single" w:sz="4" w:space="0" w:color="000000"/>
              <w:left w:val="single" w:sz="4" w:space="0" w:color="000000"/>
              <w:bottom w:val="single" w:sz="4" w:space="0" w:color="000000"/>
              <w:right w:val="single" w:sz="4" w:space="0" w:color="000000"/>
            </w:tcBorders>
            <w:shd w:val="clear" w:color="auto" w:fill="C00000"/>
          </w:tcPr>
          <w:p w14:paraId="1C866FAB"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2.569</w:t>
            </w:r>
          </w:p>
        </w:tc>
        <w:tc>
          <w:tcPr>
            <w:tcW w:w="1014" w:type="dxa"/>
            <w:tcBorders>
              <w:top w:val="single" w:sz="4" w:space="0" w:color="000000"/>
              <w:left w:val="single" w:sz="4" w:space="0" w:color="000000"/>
              <w:bottom w:val="single" w:sz="4" w:space="0" w:color="000000"/>
              <w:right w:val="single" w:sz="4" w:space="0" w:color="000000"/>
            </w:tcBorders>
            <w:shd w:val="clear" w:color="auto" w:fill="C00000"/>
          </w:tcPr>
          <w:p w14:paraId="6C76A47F" w14:textId="77777777" w:rsidR="00DC7FF5" w:rsidRDefault="00C40A72">
            <w:pPr>
              <w:jc w:val="center"/>
              <w:rPr>
                <w:rFonts w:ascii="Roboto" w:eastAsia="Roboto" w:hAnsi="Roboto" w:cs="Roboto"/>
                <w:b/>
                <w:sz w:val="20"/>
                <w:szCs w:val="20"/>
              </w:rPr>
            </w:pPr>
            <w:r>
              <w:rPr>
                <w:rFonts w:ascii="Roboto" w:eastAsia="Roboto" w:hAnsi="Roboto" w:cs="Roboto"/>
                <w:b/>
                <w:sz w:val="20"/>
                <w:szCs w:val="20"/>
              </w:rPr>
              <w:t>3.440</w:t>
            </w:r>
          </w:p>
        </w:tc>
      </w:tr>
    </w:tbl>
    <w:p w14:paraId="516FBB37" w14:textId="77777777" w:rsidR="00DC7FF5" w:rsidRDefault="00C40A72">
      <w:pPr>
        <w:spacing w:before="240" w:line="276" w:lineRule="auto"/>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Ministerio de Salud y Deportes – PNS- Resumen Estadístico 2021.</w:t>
      </w:r>
    </w:p>
    <w:p w14:paraId="466DFEA7"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Los resultados evidencian que la donación voluntaria altruista fue reducida, significando en promedio el 20 % y la donación por reposición el 80 %.</w:t>
      </w:r>
    </w:p>
    <w:p w14:paraId="04CF2610" w14:textId="77777777" w:rsidR="00DC7FF5" w:rsidRDefault="00C40A72">
      <w:pPr>
        <w:spacing w:line="276" w:lineRule="auto"/>
        <w:jc w:val="both"/>
        <w:rPr>
          <w:rFonts w:ascii="Roboto" w:eastAsia="Roboto" w:hAnsi="Roboto" w:cs="Roboto"/>
          <w:b/>
          <w:i/>
          <w:sz w:val="20"/>
          <w:szCs w:val="20"/>
        </w:rPr>
      </w:pPr>
      <w:r>
        <w:rPr>
          <w:rFonts w:ascii="Roboto" w:eastAsia="Roboto" w:hAnsi="Roboto" w:cs="Roboto"/>
          <w:b/>
          <w:i/>
          <w:sz w:val="20"/>
          <w:szCs w:val="20"/>
        </w:rPr>
        <w:t xml:space="preserve">DISCUSIÓN </w:t>
      </w:r>
    </w:p>
    <w:p w14:paraId="19F3DBA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El Banco de Sangre de Referencia Departamental Potosí-Bolivia, desde su creación, hace dos década</w:t>
      </w:r>
      <w:r>
        <w:rPr>
          <w:rFonts w:ascii="Roboto" w:eastAsia="Roboto" w:hAnsi="Roboto" w:cs="Roboto"/>
          <w:sz w:val="20"/>
          <w:szCs w:val="20"/>
        </w:rPr>
        <w:t xml:space="preserve">s, provee de “sangre segura” a la población requirente, a través de la captación de donantes voluntarios y de reposición, siendo este último el predominante 77 % ante un 23% de donantes netamente voluntarios siendo estos los más indicados por la seguridad </w:t>
      </w:r>
      <w:r>
        <w:rPr>
          <w:rFonts w:ascii="Roboto" w:eastAsia="Roboto" w:hAnsi="Roboto" w:cs="Roboto"/>
          <w:sz w:val="20"/>
          <w:szCs w:val="20"/>
        </w:rPr>
        <w:t xml:space="preserve">transfusional que implica. </w:t>
      </w:r>
    </w:p>
    <w:p w14:paraId="3B3F479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Se pudo validar que la población requirente de sangre, es cada vez mayor, pero menos empoderada para coadyuvar en el proceso de captación y fidelización de donantes. Esta segmentación puede ser discernida al confrontar el conoci</w:t>
      </w:r>
      <w:r>
        <w:rPr>
          <w:rFonts w:ascii="Roboto" w:eastAsia="Roboto" w:hAnsi="Roboto" w:cs="Roboto"/>
          <w:sz w:val="20"/>
          <w:szCs w:val="20"/>
        </w:rPr>
        <w:t xml:space="preserve">miento con la acción en ambos casos: Personal del Banco de Sangre y población donante a la vez “beneficiario”. </w:t>
      </w:r>
    </w:p>
    <w:p w14:paraId="05AAAAE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lastRenderedPageBreak/>
        <w:t>Las Estrategias y Programas proyectados para incrementar el universo de donantes vs actitud ante el conocimiento de la población sobre la necesi</w:t>
      </w:r>
      <w:r>
        <w:rPr>
          <w:rFonts w:ascii="Roboto" w:eastAsia="Roboto" w:hAnsi="Roboto" w:cs="Roboto"/>
          <w:sz w:val="20"/>
          <w:szCs w:val="20"/>
        </w:rPr>
        <w:t>dad de sangre y el acceso a la “sangre segura” a través de la donación de sangre de manera voluntaria.</w:t>
      </w:r>
    </w:p>
    <w:p w14:paraId="7F6C009D" w14:textId="5307ED90"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Al comparar los mecanismos de obtención de la sangre, demanda y participación social, se advierte que se trata de </w:t>
      </w:r>
      <w:r w:rsidR="0049290F">
        <w:rPr>
          <w:rFonts w:ascii="Roboto" w:eastAsia="Roboto" w:hAnsi="Roboto" w:cs="Roboto"/>
          <w:sz w:val="20"/>
          <w:szCs w:val="20"/>
        </w:rPr>
        <w:t>una trilogía</w:t>
      </w:r>
      <w:r>
        <w:rPr>
          <w:rFonts w:ascii="Roboto" w:eastAsia="Roboto" w:hAnsi="Roboto" w:cs="Roboto"/>
          <w:sz w:val="20"/>
          <w:szCs w:val="20"/>
        </w:rPr>
        <w:t xml:space="preserve"> disociada, que amerita </w:t>
      </w:r>
      <w:proofErr w:type="gramStart"/>
      <w:r>
        <w:rPr>
          <w:rFonts w:ascii="Roboto" w:eastAsia="Roboto" w:hAnsi="Roboto" w:cs="Roboto"/>
          <w:sz w:val="20"/>
          <w:szCs w:val="20"/>
        </w:rPr>
        <w:t>se</w:t>
      </w:r>
      <w:r>
        <w:rPr>
          <w:rFonts w:ascii="Roboto" w:eastAsia="Roboto" w:hAnsi="Roboto" w:cs="Roboto"/>
          <w:sz w:val="20"/>
          <w:szCs w:val="20"/>
        </w:rPr>
        <w:t>r  inducida</w:t>
      </w:r>
      <w:proofErr w:type="gramEnd"/>
      <w:r>
        <w:rPr>
          <w:rFonts w:ascii="Roboto" w:eastAsia="Roboto" w:hAnsi="Roboto" w:cs="Roboto"/>
          <w:sz w:val="20"/>
          <w:szCs w:val="20"/>
        </w:rPr>
        <w:t xml:space="preserve"> a la acción participativa en función de la ejecución de la propuesta en cuestión.  </w:t>
      </w:r>
    </w:p>
    <w:p w14:paraId="6D6081EA" w14:textId="77777777" w:rsidR="00DC7FF5" w:rsidRDefault="00C40A72">
      <w:pPr>
        <w:spacing w:line="276" w:lineRule="auto"/>
        <w:jc w:val="both"/>
        <w:rPr>
          <w:rFonts w:ascii="Roboto" w:eastAsia="Roboto" w:hAnsi="Roboto" w:cs="Roboto"/>
          <w:b/>
          <w:i/>
          <w:sz w:val="20"/>
          <w:szCs w:val="20"/>
        </w:rPr>
      </w:pPr>
      <w:r>
        <w:rPr>
          <w:rFonts w:ascii="Roboto" w:eastAsia="Roboto" w:hAnsi="Roboto" w:cs="Roboto"/>
          <w:b/>
          <w:i/>
          <w:sz w:val="20"/>
          <w:szCs w:val="20"/>
        </w:rPr>
        <w:t xml:space="preserve">COMENTARIOS </w:t>
      </w:r>
    </w:p>
    <w:p w14:paraId="2A64EA04"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En la caracterización de la situación actual de la captación y fidelización de donantes de sangre en el Banco de Sangre de Referencia Departamental</w:t>
      </w:r>
      <w:r>
        <w:rPr>
          <w:rFonts w:ascii="Roboto" w:eastAsia="Roboto" w:hAnsi="Roboto" w:cs="Roboto"/>
          <w:sz w:val="20"/>
          <w:szCs w:val="20"/>
        </w:rPr>
        <w:t xml:space="preserve"> Potosí, se estableció que sólo el 23% de la donación es voluntaria y el resto es donación por reposición, evidenciando que existe la necesidad de realizar acciones, que permitan incrementar los índices, evidenciando también que en la entidad de salud, no </w:t>
      </w:r>
      <w:r>
        <w:rPr>
          <w:rFonts w:ascii="Roboto" w:eastAsia="Roboto" w:hAnsi="Roboto" w:cs="Roboto"/>
          <w:sz w:val="20"/>
          <w:szCs w:val="20"/>
        </w:rPr>
        <w:t>se cuenta con un Programa de Gestión, para mejorar los índices de captación y fidelización de donantes voluntarios.</w:t>
      </w:r>
    </w:p>
    <w:p w14:paraId="7C72669A" w14:textId="696CCA7E"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fundamentación teórica sobre el proceso de gestión de la donación de sangre, orientado a la captación y fidelización de donantes de sangr</w:t>
      </w:r>
      <w:r>
        <w:rPr>
          <w:rFonts w:ascii="Roboto" w:eastAsia="Roboto" w:hAnsi="Roboto" w:cs="Roboto"/>
          <w:sz w:val="20"/>
          <w:szCs w:val="20"/>
        </w:rPr>
        <w:t xml:space="preserve">e, permitió dar el sustento teórico a la investigación. </w:t>
      </w:r>
      <w:r w:rsidR="0049290F">
        <w:rPr>
          <w:rFonts w:ascii="Roboto" w:eastAsia="Roboto" w:hAnsi="Roboto" w:cs="Roboto"/>
          <w:sz w:val="20"/>
          <w:szCs w:val="20"/>
        </w:rPr>
        <w:t>Además,</w:t>
      </w:r>
      <w:r>
        <w:rPr>
          <w:rFonts w:ascii="Roboto" w:eastAsia="Roboto" w:hAnsi="Roboto" w:cs="Roboto"/>
          <w:sz w:val="20"/>
          <w:szCs w:val="20"/>
        </w:rPr>
        <w:t xml:space="preserve"> permitió comprender las investigaciones relacionadas, la teoría del “don” de Marcel Mauss y la postura de Richard Titmuss, quienes contribuyeron a sustentar científicamente la donación de sangr</w:t>
      </w:r>
      <w:r>
        <w:rPr>
          <w:rFonts w:ascii="Roboto" w:eastAsia="Roboto" w:hAnsi="Roboto" w:cs="Roboto"/>
          <w:sz w:val="20"/>
          <w:szCs w:val="20"/>
        </w:rPr>
        <w:t>e desde la perspectiva del “don” y la gratuidad, cuya finalidad es salvar vidas de manera segura.</w:t>
      </w:r>
    </w:p>
    <w:p w14:paraId="4BD72944"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Desde el modelo teórico del Proceso de gestión de donación de sangre, ha permitido estructurar de forma lógica y sistémica, la donación de sangre, mismo que se basa en la fundamentación filosófica, de la teoría del “don” de Marcel Mauss y el enfoque a la d</w:t>
      </w:r>
      <w:r>
        <w:rPr>
          <w:rFonts w:ascii="Roboto" w:eastAsia="Roboto" w:hAnsi="Roboto" w:cs="Roboto"/>
          <w:sz w:val="20"/>
          <w:szCs w:val="20"/>
        </w:rPr>
        <w:t>onación de sangre de Richard Titmuss, que plantea la donación no remunerada “Gratuidad”, con el fin de concretizar la propuesta: “Programa de Gestión para incrementar la captación y fidelización de donantes voluntarios”, desde la dimensión física y psicoaf</w:t>
      </w:r>
      <w:r>
        <w:rPr>
          <w:rFonts w:ascii="Roboto" w:eastAsia="Roboto" w:hAnsi="Roboto" w:cs="Roboto"/>
          <w:sz w:val="20"/>
          <w:szCs w:val="20"/>
        </w:rPr>
        <w:t xml:space="preserve">ectiva, con enfoque dialéctico, holístico-holográfico. </w:t>
      </w:r>
    </w:p>
    <w:p w14:paraId="1856F158" w14:textId="7CF373EC"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El aporte científico es relevante, en razón de que el Banco de Sangre de Referencia Departamental Potosí, no tiene un Programa de Gestión, que permita mejorar sus índices de captación y fidelización d</w:t>
      </w:r>
      <w:r>
        <w:rPr>
          <w:rFonts w:ascii="Roboto" w:eastAsia="Roboto" w:hAnsi="Roboto" w:cs="Roboto"/>
          <w:sz w:val="20"/>
          <w:szCs w:val="20"/>
        </w:rPr>
        <w:t xml:space="preserve">e donantes voluntarios, convirtiéndose éste en un instrumento para </w:t>
      </w:r>
      <w:r w:rsidR="0049290F">
        <w:rPr>
          <w:rFonts w:ascii="Roboto" w:eastAsia="Roboto" w:hAnsi="Roboto" w:cs="Roboto"/>
          <w:sz w:val="20"/>
          <w:szCs w:val="20"/>
        </w:rPr>
        <w:t>incrementar “</w:t>
      </w:r>
      <w:r>
        <w:rPr>
          <w:rFonts w:ascii="Roboto" w:eastAsia="Roboto" w:hAnsi="Roboto" w:cs="Roboto"/>
          <w:sz w:val="20"/>
          <w:szCs w:val="20"/>
        </w:rPr>
        <w:t xml:space="preserve">Sangre Segura” para la población de Potosí. </w:t>
      </w:r>
    </w:p>
    <w:p w14:paraId="5A757610"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El “Programa de gestión de captación y fidelización de donantes voluntarios”, es la Propuesta de la investigación y el aporte de l</w:t>
      </w:r>
      <w:r>
        <w:rPr>
          <w:rFonts w:ascii="Roboto" w:eastAsia="Roboto" w:hAnsi="Roboto" w:cs="Roboto"/>
          <w:sz w:val="20"/>
          <w:szCs w:val="20"/>
        </w:rPr>
        <w:t>a autora, desde la experiencia en el Banco de Sangre, basada en fundamentos filosóficos, científicos, metodológicos, con un enfoque dialéctico, holístico-holográfico, que contribuirá a incrementar la disponibilidad y accesibilidad a “sangre segura” para la</w:t>
      </w:r>
      <w:r>
        <w:rPr>
          <w:rFonts w:ascii="Roboto" w:eastAsia="Roboto" w:hAnsi="Roboto" w:cs="Roboto"/>
          <w:sz w:val="20"/>
          <w:szCs w:val="20"/>
        </w:rPr>
        <w:t xml:space="preserve"> población del departamento de Potosí-Bolivia.</w:t>
      </w:r>
    </w:p>
    <w:p w14:paraId="673F2D62"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propuesta, es concreta, objetiva, específica, válida e integrada, con el aditamento que en su desarrollo se incorpora la evidencia científica y la amplia experiencia de la investigadora, para su implementac</w:t>
      </w:r>
      <w:r>
        <w:rPr>
          <w:rFonts w:ascii="Roboto" w:eastAsia="Roboto" w:hAnsi="Roboto" w:cs="Roboto"/>
          <w:sz w:val="20"/>
          <w:szCs w:val="20"/>
        </w:rPr>
        <w:t xml:space="preserve">ión con el uso de recursos y valores éticos humanizados durante el proceso de gestión de donación de sangre. </w:t>
      </w:r>
    </w:p>
    <w:p w14:paraId="7DBD062E" w14:textId="7854575E" w:rsidR="00DC7FF5" w:rsidRDefault="0049290F">
      <w:pPr>
        <w:spacing w:line="276" w:lineRule="auto"/>
        <w:jc w:val="both"/>
        <w:rPr>
          <w:rFonts w:ascii="Roboto" w:eastAsia="Roboto" w:hAnsi="Roboto" w:cs="Roboto"/>
          <w:sz w:val="20"/>
          <w:szCs w:val="20"/>
        </w:rPr>
      </w:pPr>
      <w:r>
        <w:rPr>
          <w:rFonts w:ascii="Roboto" w:eastAsia="Roboto" w:hAnsi="Roboto" w:cs="Roboto"/>
          <w:sz w:val="20"/>
          <w:szCs w:val="20"/>
        </w:rPr>
        <w:t>Además,</w:t>
      </w:r>
      <w:r w:rsidR="00C40A72">
        <w:rPr>
          <w:rFonts w:ascii="Roboto" w:eastAsia="Roboto" w:hAnsi="Roboto" w:cs="Roboto"/>
          <w:sz w:val="20"/>
          <w:szCs w:val="20"/>
        </w:rPr>
        <w:t xml:space="preserve"> es importante para la ciencia y la generación de conciencia en la población y el personal del Banco de Sangre de Referencia Departamental Potosí.</w:t>
      </w:r>
    </w:p>
    <w:p w14:paraId="57A2FD08"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Su implementación conlleva el garantizar “Sangre Segura” en favor de la población, que en la mayoría de</w:t>
      </w:r>
      <w:r>
        <w:rPr>
          <w:rFonts w:ascii="Roboto" w:eastAsia="Roboto" w:hAnsi="Roboto" w:cs="Roboto"/>
          <w:sz w:val="20"/>
          <w:szCs w:val="20"/>
        </w:rPr>
        <w:t xml:space="preserve"> los casos debe efectuar la reposición a través de terceros. </w:t>
      </w:r>
    </w:p>
    <w:p w14:paraId="22D21285"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lastRenderedPageBreak/>
        <w:t xml:space="preserve">El donante voluntario es considerado como un todo, pues intervienen en el proceso las dimensiones de: Cuerpo-mente y espíritu, dependerá de la integración y satisfacción del donante voluntario, </w:t>
      </w:r>
      <w:r>
        <w:rPr>
          <w:rFonts w:ascii="Roboto" w:eastAsia="Roboto" w:hAnsi="Roboto" w:cs="Roboto"/>
          <w:sz w:val="20"/>
          <w:szCs w:val="20"/>
        </w:rPr>
        <w:t>para que este se convierta en donante fidelizado, solo así se garantiza la “sangre segura” a la población potosina.</w:t>
      </w:r>
    </w:p>
    <w:p w14:paraId="701D4065"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Estructura del Programa de gestión, contempla 2 líneas de acción: Captación y Fidelización, tres Estrategias: Alianzas Estratégicas, Mark</w:t>
      </w:r>
      <w:r>
        <w:rPr>
          <w:rFonts w:ascii="Roboto" w:eastAsia="Roboto" w:hAnsi="Roboto" w:cs="Roboto"/>
          <w:sz w:val="20"/>
          <w:szCs w:val="20"/>
        </w:rPr>
        <w:t>eting Social y Fortalecimiento Institucional, que concretizara los Programas: “Salvando Vidas”, “Nuevas Generaciones Solidarias” y la “Cultura de Donación de Sangre”, a través del algoritmo de acciones.</w:t>
      </w:r>
    </w:p>
    <w:p w14:paraId="2D3C58DB"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La Propuesta contempla las Etapas: Diagnóstico, Diseñ</w:t>
      </w:r>
      <w:r>
        <w:rPr>
          <w:rFonts w:ascii="Roboto" w:eastAsia="Roboto" w:hAnsi="Roboto" w:cs="Roboto"/>
          <w:sz w:val="20"/>
          <w:szCs w:val="20"/>
        </w:rPr>
        <w:t>o (a corto, mediano y largo Plazo), Ejecución y Evaluación, además en el desarrollo de los 3 Programas, contempla la participación activa de la sociedad a través de las instituciones del ámbito público, privado de los sectores de salud, educación, cuyos re</w:t>
      </w:r>
      <w:r>
        <w:rPr>
          <w:rFonts w:ascii="Roboto" w:eastAsia="Roboto" w:hAnsi="Roboto" w:cs="Roboto"/>
          <w:sz w:val="20"/>
          <w:szCs w:val="20"/>
        </w:rPr>
        <w:t>sultados contribuirán a incrementar la disponibilidad y accesibilidad a contar con “Sangre Segura”, en el Banco de Sangre de Referencia Departamental Potosí.</w:t>
      </w:r>
    </w:p>
    <w:p w14:paraId="7F298E44" w14:textId="77777777" w:rsidR="00DC7FF5" w:rsidRDefault="00C40A72">
      <w:pPr>
        <w:spacing w:line="276" w:lineRule="auto"/>
        <w:jc w:val="both"/>
        <w:rPr>
          <w:rFonts w:ascii="Roboto" w:eastAsia="Roboto" w:hAnsi="Roboto" w:cs="Roboto"/>
          <w:sz w:val="20"/>
          <w:szCs w:val="20"/>
        </w:rPr>
      </w:pPr>
      <w:r>
        <w:br w:type="page"/>
      </w:r>
    </w:p>
    <w:p w14:paraId="7843B631" w14:textId="77777777" w:rsidR="00DC7FF5" w:rsidRDefault="00C40A72">
      <w:pPr>
        <w:spacing w:line="276" w:lineRule="auto"/>
        <w:jc w:val="both"/>
        <w:rPr>
          <w:rFonts w:ascii="Roboto" w:eastAsia="Roboto" w:hAnsi="Roboto" w:cs="Roboto"/>
          <w:b/>
          <w:i/>
          <w:sz w:val="20"/>
          <w:szCs w:val="20"/>
        </w:rPr>
      </w:pPr>
      <w:r>
        <w:rPr>
          <w:rFonts w:ascii="Roboto" w:eastAsia="Roboto" w:hAnsi="Roboto" w:cs="Roboto"/>
          <w:b/>
          <w:i/>
          <w:sz w:val="20"/>
          <w:szCs w:val="20"/>
        </w:rPr>
        <w:lastRenderedPageBreak/>
        <w:t>REFERENCIAS</w:t>
      </w:r>
    </w:p>
    <w:p w14:paraId="58B180CB"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Álvarez de Zayas, Carlos, (2019). Metodología de la Investigación </w:t>
      </w:r>
      <w:proofErr w:type="gramStart"/>
      <w:r>
        <w:rPr>
          <w:rFonts w:ascii="Roboto" w:eastAsia="Roboto" w:hAnsi="Roboto" w:cs="Roboto"/>
          <w:sz w:val="20"/>
          <w:szCs w:val="20"/>
        </w:rPr>
        <w:t>Científica  (</w:t>
      </w:r>
      <w:proofErr w:type="gramEnd"/>
      <w:r>
        <w:rPr>
          <w:rFonts w:ascii="Roboto" w:eastAsia="Roboto" w:hAnsi="Roboto" w:cs="Roboto"/>
          <w:sz w:val="20"/>
          <w:szCs w:val="20"/>
        </w:rPr>
        <w:t>9na E</w:t>
      </w:r>
      <w:r>
        <w:rPr>
          <w:rFonts w:ascii="Roboto" w:eastAsia="Roboto" w:hAnsi="Roboto" w:cs="Roboto"/>
          <w:sz w:val="20"/>
          <w:szCs w:val="20"/>
        </w:rPr>
        <w:t xml:space="preserve">dición). Grupo Editorial </w:t>
      </w:r>
      <w:proofErr w:type="spellStart"/>
      <w:r>
        <w:rPr>
          <w:rFonts w:ascii="Roboto" w:eastAsia="Roboto" w:hAnsi="Roboto" w:cs="Roboto"/>
          <w:sz w:val="20"/>
          <w:szCs w:val="20"/>
        </w:rPr>
        <w:t>Kipus</w:t>
      </w:r>
      <w:proofErr w:type="spellEnd"/>
      <w:r>
        <w:rPr>
          <w:rFonts w:ascii="Roboto" w:eastAsia="Roboto" w:hAnsi="Roboto" w:cs="Roboto"/>
          <w:sz w:val="20"/>
          <w:szCs w:val="20"/>
        </w:rPr>
        <w:t>. Cochabamba Bolivia.</w:t>
      </w:r>
    </w:p>
    <w:p w14:paraId="2CA6C37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Álvarez de Zayas, Carlos (2016) Epistemología del Caos (3ra edición). Grupo Editorial </w:t>
      </w:r>
      <w:proofErr w:type="spellStart"/>
      <w:r>
        <w:rPr>
          <w:rFonts w:ascii="Roboto" w:eastAsia="Roboto" w:hAnsi="Roboto" w:cs="Roboto"/>
          <w:sz w:val="20"/>
          <w:szCs w:val="20"/>
        </w:rPr>
        <w:t>Kipus</w:t>
      </w:r>
      <w:proofErr w:type="spellEnd"/>
      <w:r>
        <w:rPr>
          <w:rFonts w:ascii="Roboto" w:eastAsia="Roboto" w:hAnsi="Roboto" w:cs="Roboto"/>
          <w:sz w:val="20"/>
          <w:szCs w:val="20"/>
        </w:rPr>
        <w:t>. Cochabamba Bolivia.</w:t>
      </w:r>
    </w:p>
    <w:p w14:paraId="14A660C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Álvarez de Zayas, Carlos (2016) Psicología y Formación del ser </w:t>
      </w:r>
      <w:proofErr w:type="gramStart"/>
      <w:r>
        <w:rPr>
          <w:rFonts w:ascii="Roboto" w:eastAsia="Roboto" w:hAnsi="Roboto" w:cs="Roboto"/>
          <w:sz w:val="20"/>
          <w:szCs w:val="20"/>
        </w:rPr>
        <w:t>Humano  (</w:t>
      </w:r>
      <w:proofErr w:type="gramEnd"/>
      <w:r>
        <w:rPr>
          <w:rFonts w:ascii="Roboto" w:eastAsia="Roboto" w:hAnsi="Roboto" w:cs="Roboto"/>
          <w:sz w:val="20"/>
          <w:szCs w:val="20"/>
        </w:rPr>
        <w:t>1ra edición). Grupo</w:t>
      </w:r>
      <w:r>
        <w:rPr>
          <w:rFonts w:ascii="Roboto" w:eastAsia="Roboto" w:hAnsi="Roboto" w:cs="Roboto"/>
          <w:sz w:val="20"/>
          <w:szCs w:val="20"/>
        </w:rPr>
        <w:t xml:space="preserve"> Editorial </w:t>
      </w:r>
      <w:proofErr w:type="spellStart"/>
      <w:r>
        <w:rPr>
          <w:rFonts w:ascii="Roboto" w:eastAsia="Roboto" w:hAnsi="Roboto" w:cs="Roboto"/>
          <w:sz w:val="20"/>
          <w:szCs w:val="20"/>
        </w:rPr>
        <w:t>Kipus</w:t>
      </w:r>
      <w:proofErr w:type="spellEnd"/>
      <w:r>
        <w:rPr>
          <w:rFonts w:ascii="Roboto" w:eastAsia="Roboto" w:hAnsi="Roboto" w:cs="Roboto"/>
          <w:sz w:val="20"/>
          <w:szCs w:val="20"/>
        </w:rPr>
        <w:t>. Cochabamba Bolivia.</w:t>
      </w:r>
    </w:p>
    <w:p w14:paraId="4DDBD8B5"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Álvarez de Zayas, Carlos (2014) Dos Medicinas: Una </w:t>
      </w:r>
      <w:proofErr w:type="gramStart"/>
      <w:r>
        <w:rPr>
          <w:rFonts w:ascii="Roboto" w:eastAsia="Roboto" w:hAnsi="Roboto" w:cs="Roboto"/>
          <w:sz w:val="20"/>
          <w:szCs w:val="20"/>
        </w:rPr>
        <w:t>Medicina  (</w:t>
      </w:r>
      <w:proofErr w:type="gramEnd"/>
      <w:r>
        <w:rPr>
          <w:rFonts w:ascii="Roboto" w:eastAsia="Roboto" w:hAnsi="Roboto" w:cs="Roboto"/>
          <w:sz w:val="20"/>
          <w:szCs w:val="20"/>
        </w:rPr>
        <w:t xml:space="preserve">1ra edición). Grupo Editorial </w:t>
      </w:r>
      <w:proofErr w:type="spellStart"/>
      <w:r>
        <w:rPr>
          <w:rFonts w:ascii="Roboto" w:eastAsia="Roboto" w:hAnsi="Roboto" w:cs="Roboto"/>
          <w:sz w:val="20"/>
          <w:szCs w:val="20"/>
        </w:rPr>
        <w:t>Kipus</w:t>
      </w:r>
      <w:proofErr w:type="spellEnd"/>
      <w:r>
        <w:rPr>
          <w:rFonts w:ascii="Roboto" w:eastAsia="Roboto" w:hAnsi="Roboto" w:cs="Roboto"/>
          <w:sz w:val="20"/>
          <w:szCs w:val="20"/>
        </w:rPr>
        <w:t>. Cochabamba Bolivia.</w:t>
      </w:r>
    </w:p>
    <w:p w14:paraId="061581DB" w14:textId="77777777" w:rsidR="00DC7FF5" w:rsidRDefault="00C40A72">
      <w:pPr>
        <w:spacing w:line="276" w:lineRule="auto"/>
        <w:jc w:val="both"/>
        <w:rPr>
          <w:rFonts w:ascii="Roboto" w:eastAsia="Roboto" w:hAnsi="Roboto" w:cs="Roboto"/>
          <w:sz w:val="20"/>
          <w:szCs w:val="20"/>
        </w:rPr>
      </w:pPr>
      <w:proofErr w:type="spellStart"/>
      <w:r>
        <w:rPr>
          <w:rFonts w:ascii="Roboto" w:eastAsia="Roboto" w:hAnsi="Roboto" w:cs="Roboto"/>
          <w:sz w:val="20"/>
          <w:szCs w:val="20"/>
        </w:rPr>
        <w:t>Belek</w:t>
      </w:r>
      <w:proofErr w:type="spellEnd"/>
      <w:r>
        <w:rPr>
          <w:rFonts w:ascii="Roboto" w:eastAsia="Roboto" w:hAnsi="Roboto" w:cs="Roboto"/>
          <w:sz w:val="20"/>
          <w:szCs w:val="20"/>
        </w:rPr>
        <w:t xml:space="preserve"> Ben (2022). ¿La sangre donada es un regalo o una mercancía? </w:t>
      </w:r>
      <w:hyperlink r:id="rId20">
        <w:r>
          <w:rPr>
            <w:rFonts w:ascii="Roboto" w:eastAsia="Roboto" w:hAnsi="Roboto" w:cs="Roboto"/>
            <w:sz w:val="20"/>
            <w:szCs w:val="20"/>
          </w:rPr>
          <w:t>https://www.sapiens.org/es/culture-es/blood-plasma-donation-gift-commodity/</w:t>
        </w:r>
      </w:hyperlink>
    </w:p>
    <w:p w14:paraId="022369D5"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Cáceres, Rivera Diana Isabel (2019). Estrategias más eficientes que aseguran la captación de sangre al momento de la d</w:t>
      </w:r>
      <w:r>
        <w:rPr>
          <w:rFonts w:ascii="Roboto" w:eastAsia="Roboto" w:hAnsi="Roboto" w:cs="Roboto"/>
          <w:sz w:val="20"/>
          <w:szCs w:val="20"/>
        </w:rPr>
        <w:t>onación en la población general durante el periodo 2009-2019. Universidad Cooperativa de Colombia. https://repository.ucc.edu.co/server/api/core/bitstreams/1450f928-b069-4aad-bf58-f6d3ed8ebada/content</w:t>
      </w:r>
    </w:p>
    <w:p w14:paraId="239FB77E"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Cruz Bermúdez, Harold Fabián, Moreno Collazos, Jorge En</w:t>
      </w:r>
      <w:r>
        <w:rPr>
          <w:rFonts w:ascii="Roboto" w:eastAsia="Roboto" w:hAnsi="Roboto" w:cs="Roboto"/>
          <w:sz w:val="20"/>
          <w:szCs w:val="20"/>
        </w:rPr>
        <w:t xml:space="preserve">rique, Angarita Fonseca, Adriana, Calderón Serrano, Claudia Yaneth, Martínez Fonseca, Silvia Inés, &amp; Restrepo, Mónica. (2011). IMAGINARIOS SOCIALES DE DONANTES VOLUNTARIOS DE SANGRE EN UN PUNTO FIJO DE RECOLECCIÓN. BOGOTÁ-COLOMBIA. Investigaciones Andina, </w:t>
      </w:r>
      <w:r>
        <w:rPr>
          <w:rFonts w:ascii="Roboto" w:eastAsia="Roboto" w:hAnsi="Roboto" w:cs="Roboto"/>
          <w:sz w:val="20"/>
          <w:szCs w:val="20"/>
        </w:rPr>
        <w:t xml:space="preserve">13(23), 250-257. Disponible en: </w:t>
      </w:r>
      <w:hyperlink r:id="rId21">
        <w:r>
          <w:rPr>
            <w:rFonts w:ascii="Roboto" w:eastAsia="Roboto" w:hAnsi="Roboto" w:cs="Roboto"/>
            <w:sz w:val="20"/>
            <w:szCs w:val="20"/>
          </w:rPr>
          <w:t>http://www.scielo.org.co/scielo.php?script=sci_arttext&amp;pid=S0124-81462011000200002&amp;lng=es&amp;tlng=es</w:t>
        </w:r>
      </w:hyperlink>
      <w:r>
        <w:rPr>
          <w:rFonts w:ascii="Roboto" w:eastAsia="Roboto" w:hAnsi="Roboto" w:cs="Roboto"/>
          <w:sz w:val="20"/>
          <w:szCs w:val="20"/>
        </w:rPr>
        <w:t>.</w:t>
      </w:r>
    </w:p>
    <w:p w14:paraId="414F2F92"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Casado N</w:t>
      </w:r>
      <w:r>
        <w:rPr>
          <w:rFonts w:ascii="Roboto" w:eastAsia="Roboto" w:hAnsi="Roboto" w:cs="Roboto"/>
          <w:sz w:val="20"/>
          <w:szCs w:val="20"/>
        </w:rPr>
        <w:t xml:space="preserve">eira, D. (2003). La teoría clásica del don y la donación de sangre. Revista Internacional De Sociología, 61(34), 107–133. </w:t>
      </w:r>
      <w:hyperlink r:id="rId22">
        <w:r>
          <w:rPr>
            <w:rFonts w:ascii="Roboto" w:eastAsia="Roboto" w:hAnsi="Roboto" w:cs="Roboto"/>
            <w:sz w:val="20"/>
            <w:szCs w:val="20"/>
          </w:rPr>
          <w:t>https://doi.org/10.3989/ris.2003.i34.281</w:t>
        </w:r>
      </w:hyperlink>
    </w:p>
    <w:p w14:paraId="15E0D9DF"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Casado Neira David (2002). Relaci</w:t>
      </w:r>
      <w:r>
        <w:rPr>
          <w:rFonts w:ascii="Roboto" w:eastAsia="Roboto" w:hAnsi="Roboto" w:cs="Roboto"/>
          <w:sz w:val="20"/>
          <w:szCs w:val="20"/>
        </w:rPr>
        <w:t>ones de poder y reciprocidad en la donación de sangre. Simposio 1: El recurso a la reciprocidad. IX Congreso de Antropología FAAEE Barcelona – 2002.</w:t>
      </w:r>
    </w:p>
    <w:p w14:paraId="6E12EDB7" w14:textId="77777777" w:rsidR="00DC7FF5" w:rsidRDefault="00C40A72">
      <w:pPr>
        <w:spacing w:line="276" w:lineRule="auto"/>
        <w:jc w:val="both"/>
        <w:rPr>
          <w:rFonts w:ascii="Roboto" w:eastAsia="Roboto" w:hAnsi="Roboto" w:cs="Roboto"/>
          <w:sz w:val="20"/>
          <w:szCs w:val="20"/>
        </w:rPr>
      </w:pPr>
      <w:hyperlink r:id="rId23">
        <w:r>
          <w:rPr>
            <w:rFonts w:ascii="Roboto" w:eastAsia="Roboto" w:hAnsi="Roboto" w:cs="Roboto"/>
            <w:sz w:val="20"/>
            <w:szCs w:val="20"/>
          </w:rPr>
          <w:t>http://www.ub.edu/reciprocitat/GER_WEB_CAS/Actividades/Actividades%20Simposio%202002/Ponencia-Casado.pdf</w:t>
        </w:r>
      </w:hyperlink>
    </w:p>
    <w:p w14:paraId="67367E0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Constitución Política del Estado. 7 de febrero 2009. La Paz Bolivia.</w:t>
      </w:r>
    </w:p>
    <w:p w14:paraId="308E2983"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Cuadros Aguilera, P. (2016). Derechos y también deberes. El caso </w:t>
      </w:r>
      <w:r>
        <w:rPr>
          <w:rFonts w:ascii="Roboto" w:eastAsia="Roboto" w:hAnsi="Roboto" w:cs="Roboto"/>
          <w:sz w:val="20"/>
          <w:szCs w:val="20"/>
        </w:rPr>
        <w:t xml:space="preserve">de la donación de sangre. IUS ET SCIENTIA, 3(1), PP. 217–226. Recuperado a partir de </w:t>
      </w:r>
      <w:hyperlink r:id="rId24">
        <w:r>
          <w:rPr>
            <w:rFonts w:ascii="Roboto" w:eastAsia="Roboto" w:hAnsi="Roboto" w:cs="Roboto"/>
            <w:sz w:val="20"/>
            <w:szCs w:val="20"/>
          </w:rPr>
          <w:t>https://revistascientificas.us.es/index.php/ies/article/view/13269</w:t>
        </w:r>
      </w:hyperlink>
    </w:p>
    <w:p w14:paraId="58DB654C"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Cueva, L. F., &amp; Gu</w:t>
      </w:r>
      <w:r>
        <w:rPr>
          <w:rFonts w:ascii="Roboto" w:eastAsia="Roboto" w:hAnsi="Roboto" w:cs="Roboto"/>
          <w:sz w:val="20"/>
          <w:szCs w:val="20"/>
        </w:rPr>
        <w:t xml:space="preserve">illen, M. K. (2018). Factores asociados a la donación de sangre en los estudiantes de la universidad </w:t>
      </w:r>
      <w:proofErr w:type="spellStart"/>
      <w:r>
        <w:rPr>
          <w:rFonts w:ascii="Roboto" w:eastAsia="Roboto" w:hAnsi="Roboto" w:cs="Roboto"/>
          <w:sz w:val="20"/>
          <w:szCs w:val="20"/>
        </w:rPr>
        <w:t>norbert</w:t>
      </w:r>
      <w:proofErr w:type="spellEnd"/>
      <w:r>
        <w:rPr>
          <w:rFonts w:ascii="Roboto" w:eastAsia="Roboto" w:hAnsi="Roboto" w:cs="Roboto"/>
          <w:sz w:val="20"/>
          <w:szCs w:val="20"/>
        </w:rPr>
        <w:t xml:space="preserve"> </w:t>
      </w:r>
      <w:proofErr w:type="spellStart"/>
      <w:r>
        <w:rPr>
          <w:rFonts w:ascii="Roboto" w:eastAsia="Roboto" w:hAnsi="Roboto" w:cs="Roboto"/>
          <w:sz w:val="20"/>
          <w:szCs w:val="20"/>
        </w:rPr>
        <w:t>wiener</w:t>
      </w:r>
      <w:proofErr w:type="spellEnd"/>
      <w:r>
        <w:rPr>
          <w:rFonts w:ascii="Roboto" w:eastAsia="Roboto" w:hAnsi="Roboto" w:cs="Roboto"/>
          <w:sz w:val="20"/>
          <w:szCs w:val="20"/>
        </w:rPr>
        <w:t xml:space="preserve"> de la escuela de tecnología médica en laboratorio clínico. Lima, 2017. </w:t>
      </w:r>
    </w:p>
    <w:p w14:paraId="73CA0539"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Declaración sobre los principios éticos de la donación voluntaria y </w:t>
      </w:r>
      <w:r>
        <w:rPr>
          <w:rFonts w:ascii="Roboto" w:eastAsia="Roboto" w:hAnsi="Roboto" w:cs="Roboto"/>
          <w:sz w:val="20"/>
          <w:szCs w:val="20"/>
        </w:rPr>
        <w:t>no remunerada de sangre XIX Reunión Internacional de Expertos en Transfusión de Sangre de la Cruz Roja. Los Ángeles, noviembre 1990.</w:t>
      </w:r>
    </w:p>
    <w:p w14:paraId="28375C23"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Di </w:t>
      </w:r>
      <w:proofErr w:type="spellStart"/>
      <w:r>
        <w:rPr>
          <w:rFonts w:ascii="Roboto" w:eastAsia="Roboto" w:hAnsi="Roboto" w:cs="Roboto"/>
          <w:sz w:val="20"/>
          <w:szCs w:val="20"/>
        </w:rPr>
        <w:t>Pascuale</w:t>
      </w:r>
      <w:proofErr w:type="spellEnd"/>
      <w:r>
        <w:rPr>
          <w:rFonts w:ascii="Roboto" w:eastAsia="Roboto" w:hAnsi="Roboto" w:cs="Roboto"/>
          <w:sz w:val="20"/>
          <w:szCs w:val="20"/>
        </w:rPr>
        <w:t>, S., Galíndez, M., Guevara, H., &amp; Hernández, M.  (2008). Disposición a la donación voluntaria de sangre en estu</w:t>
      </w:r>
      <w:r>
        <w:rPr>
          <w:rFonts w:ascii="Roboto" w:eastAsia="Roboto" w:hAnsi="Roboto" w:cs="Roboto"/>
          <w:sz w:val="20"/>
          <w:szCs w:val="20"/>
        </w:rPr>
        <w:t xml:space="preserve">diantes de Ciencias de la </w:t>
      </w:r>
      <w:proofErr w:type="gramStart"/>
      <w:r>
        <w:rPr>
          <w:rFonts w:ascii="Roboto" w:eastAsia="Roboto" w:hAnsi="Roboto" w:cs="Roboto"/>
          <w:sz w:val="20"/>
          <w:szCs w:val="20"/>
        </w:rPr>
        <w:t>Salud..</w:t>
      </w:r>
      <w:proofErr w:type="gramEnd"/>
      <w:r>
        <w:rPr>
          <w:rFonts w:ascii="Roboto" w:eastAsia="Roboto" w:hAnsi="Roboto" w:cs="Roboto"/>
          <w:sz w:val="20"/>
          <w:szCs w:val="20"/>
        </w:rPr>
        <w:t xml:space="preserve"> </w:t>
      </w:r>
      <w:proofErr w:type="spellStart"/>
      <w:r>
        <w:rPr>
          <w:rFonts w:ascii="Roboto" w:eastAsia="Roboto" w:hAnsi="Roboto" w:cs="Roboto"/>
          <w:sz w:val="20"/>
          <w:szCs w:val="20"/>
        </w:rPr>
        <w:t>Salus</w:t>
      </w:r>
      <w:proofErr w:type="spellEnd"/>
      <w:r>
        <w:rPr>
          <w:rFonts w:ascii="Roboto" w:eastAsia="Roboto" w:hAnsi="Roboto" w:cs="Roboto"/>
          <w:sz w:val="20"/>
          <w:szCs w:val="20"/>
        </w:rPr>
        <w:t>, 12(3), 6-9. Disponible en https://redalyc.org/articulo.oa?id=375938988003</w:t>
      </w:r>
    </w:p>
    <w:p w14:paraId="6ED66B13"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lastRenderedPageBreak/>
        <w:t>Federación Internacional de Sociedades y de la Media Luna Roja, Fuente de Ideas, compartamos experiencias. Washington, D.C /E.U.A.</w:t>
      </w:r>
    </w:p>
    <w:p w14:paraId="32D6B93B"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Hernández, R., Fernández, C., &amp; Baptista, P. (2006). Metodología de la Investigación (3ra Edición ed.). México: Mc Graw-Hill Interamericana. </w:t>
      </w:r>
    </w:p>
    <w:p w14:paraId="728CD3B0"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García Gutiérrez, Marcela, Sáenz De Tejada, Eugenia, Cruz, José Ramiro (2003) Estudio de factores socioculturales </w:t>
      </w:r>
      <w:r>
        <w:rPr>
          <w:rFonts w:ascii="Roboto" w:eastAsia="Roboto" w:hAnsi="Roboto" w:cs="Roboto"/>
          <w:sz w:val="20"/>
          <w:szCs w:val="20"/>
        </w:rPr>
        <w:t xml:space="preserve">relacionados con la donación voluntaria de sangre en las Américas. </w:t>
      </w:r>
      <w:proofErr w:type="spellStart"/>
      <w:r>
        <w:rPr>
          <w:rFonts w:ascii="Roboto" w:eastAsia="Roboto" w:hAnsi="Roboto" w:cs="Roboto"/>
          <w:sz w:val="20"/>
          <w:szCs w:val="20"/>
        </w:rPr>
        <w:t>Rev</w:t>
      </w:r>
      <w:proofErr w:type="spellEnd"/>
      <w:r>
        <w:rPr>
          <w:rFonts w:ascii="Roboto" w:eastAsia="Roboto" w:hAnsi="Roboto" w:cs="Roboto"/>
          <w:sz w:val="20"/>
          <w:szCs w:val="20"/>
        </w:rPr>
        <w:t xml:space="preserve"> </w:t>
      </w:r>
      <w:proofErr w:type="spellStart"/>
      <w:r>
        <w:rPr>
          <w:rFonts w:ascii="Roboto" w:eastAsia="Roboto" w:hAnsi="Roboto" w:cs="Roboto"/>
          <w:sz w:val="20"/>
          <w:szCs w:val="20"/>
        </w:rPr>
        <w:t>Panam</w:t>
      </w:r>
      <w:proofErr w:type="spellEnd"/>
      <w:r>
        <w:rPr>
          <w:rFonts w:ascii="Roboto" w:eastAsia="Roboto" w:hAnsi="Roboto" w:cs="Roboto"/>
          <w:sz w:val="20"/>
          <w:szCs w:val="20"/>
        </w:rPr>
        <w:t xml:space="preserve"> Salud Publica; 13(2/3) 85-90, feb.-mar. 2003. </w:t>
      </w:r>
      <w:proofErr w:type="spellStart"/>
      <w:r>
        <w:rPr>
          <w:rFonts w:ascii="Roboto" w:eastAsia="Roboto" w:hAnsi="Roboto" w:cs="Roboto"/>
          <w:sz w:val="20"/>
          <w:szCs w:val="20"/>
        </w:rPr>
        <w:t>Retrieved</w:t>
      </w:r>
      <w:proofErr w:type="spellEnd"/>
      <w:r>
        <w:rPr>
          <w:rFonts w:ascii="Roboto" w:eastAsia="Roboto" w:hAnsi="Roboto" w:cs="Roboto"/>
          <w:sz w:val="20"/>
          <w:szCs w:val="20"/>
        </w:rPr>
        <w:t xml:space="preserve"> from http://www.scielosp.org/pdf/rpsp/v13n2-3/15722.pdf</w:t>
      </w:r>
    </w:p>
    <w:p w14:paraId="1FA1FD2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Gómez-Cardona, Liliana. 2021. “Recibir y donar sangre: ¿entre la so</w:t>
      </w:r>
      <w:r>
        <w:rPr>
          <w:rFonts w:ascii="Roboto" w:eastAsia="Roboto" w:hAnsi="Roboto" w:cs="Roboto"/>
          <w:sz w:val="20"/>
          <w:szCs w:val="20"/>
        </w:rPr>
        <w:t xml:space="preserve">lidaridad, la generación de lazos sociales y la cosificación? Las paradojas de la transfusión en un contexto clínico pluricultural”. Maguaré 35, 1: 17-50. DOI: </w:t>
      </w:r>
      <w:hyperlink r:id="rId25">
        <w:r>
          <w:rPr>
            <w:rFonts w:ascii="Roboto" w:eastAsia="Roboto" w:hAnsi="Roboto" w:cs="Roboto"/>
            <w:sz w:val="20"/>
            <w:szCs w:val="20"/>
          </w:rPr>
          <w:t>https://doi.org/10.15446/mag.v35n1.9</w:t>
        </w:r>
        <w:r>
          <w:rPr>
            <w:rFonts w:ascii="Roboto" w:eastAsia="Roboto" w:hAnsi="Roboto" w:cs="Roboto"/>
            <w:sz w:val="20"/>
            <w:szCs w:val="20"/>
          </w:rPr>
          <w:t>6662</w:t>
        </w:r>
      </w:hyperlink>
    </w:p>
    <w:p w14:paraId="247A731A"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Instituto Distrital de Ciencia, Biotecnología – E Innovación en Salud - IDCBIS, 2022). Disponible en: https://idcbis.org.co/pdf/glosario.pdf</w:t>
      </w:r>
    </w:p>
    <w:p w14:paraId="089E786D"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Ley de la Medicina Transfusional y Bancos de Sangre.  26 de marzo 1996.</w:t>
      </w:r>
    </w:p>
    <w:p w14:paraId="427EA81E"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López Villarreal, Juan Francisco y Sánchez, Lizeth (2019). “Factores que influyen en la donación voluntaria en donantes del banco de Sangre del Hospital Nacional de Niños “Benjamín Bloom” San Salvador- El Salvador. Disponible en: ttps://docs.bvsalud.org/bi</w:t>
      </w:r>
      <w:r>
        <w:rPr>
          <w:rFonts w:ascii="Roboto" w:eastAsia="Roboto" w:hAnsi="Roboto" w:cs="Roboto"/>
          <w:sz w:val="20"/>
          <w:szCs w:val="20"/>
        </w:rPr>
        <w:t>blioref/2021/03/1150411/259-11106140.pdf</w:t>
      </w:r>
    </w:p>
    <w:p w14:paraId="10045B6C"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Ministerio de Salud y Deportes (2004). Estándares de Trabajo para Servicios de Sangre. Imagen y Creación. La Paz-Bolivia.</w:t>
      </w:r>
    </w:p>
    <w:p w14:paraId="1233ED84"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Ministerio de Salud y Deportes. (2021). Programa Nacional de Sangre. Resumen Estadístico. Pub</w:t>
      </w:r>
      <w:r>
        <w:rPr>
          <w:rFonts w:ascii="Roboto" w:eastAsia="Roboto" w:hAnsi="Roboto" w:cs="Roboto"/>
          <w:sz w:val="20"/>
          <w:szCs w:val="20"/>
        </w:rPr>
        <w:t>licación 4.  La Paz-Bolivia.</w:t>
      </w:r>
    </w:p>
    <w:p w14:paraId="6D2BAC07"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Mondragón Godoy, Néstor Fernando (2018). Propuesta de Gestión de Marketing Social segmentado para satisfacer la demanda de sangre en Colombia. Universidad Militar nueva Granada.</w:t>
      </w:r>
    </w:p>
    <w:p w14:paraId="3F7388E5" w14:textId="77777777" w:rsidR="00DC7FF5" w:rsidRDefault="00C40A72">
      <w:pPr>
        <w:spacing w:line="276" w:lineRule="auto"/>
        <w:jc w:val="both"/>
        <w:rPr>
          <w:rFonts w:ascii="Roboto" w:eastAsia="Roboto" w:hAnsi="Roboto" w:cs="Roboto"/>
          <w:sz w:val="20"/>
          <w:szCs w:val="20"/>
        </w:rPr>
      </w:pPr>
      <w:hyperlink r:id="rId26">
        <w:r>
          <w:rPr>
            <w:rFonts w:ascii="Roboto" w:eastAsia="Roboto" w:hAnsi="Roboto" w:cs="Roboto"/>
            <w:sz w:val="20"/>
            <w:szCs w:val="20"/>
          </w:rPr>
          <w:t>https://repository.unimilitar.edu.co/bitstream/handle/10654/17606/Mondrag%C3%B3nGodoyN%C3%A9storFernando2018.pdf?sequence=3</w:t>
        </w:r>
      </w:hyperlink>
    </w:p>
    <w:p w14:paraId="4E5798E0"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Organización Panamericana de la Salud </w:t>
      </w:r>
      <w:r>
        <w:rPr>
          <w:rFonts w:ascii="Roboto" w:eastAsia="Roboto" w:hAnsi="Roboto" w:cs="Roboto"/>
          <w:sz w:val="20"/>
          <w:szCs w:val="20"/>
        </w:rPr>
        <w:t xml:space="preserve">(2018). OPS (2018). Articulo. Países del caribe y Latinoamérica llegan a un consenso sobre donación de sangre y componentes. </w:t>
      </w:r>
      <w:hyperlink r:id="rId27" w:anchor="gsc.tab=0">
        <w:r>
          <w:rPr>
            <w:rFonts w:ascii="Roboto" w:eastAsia="Roboto" w:hAnsi="Roboto" w:cs="Roboto"/>
            <w:sz w:val="20"/>
            <w:szCs w:val="20"/>
          </w:rPr>
          <w:t>https://www3.paho.org/hq/index.php?option=com_content&amp;view=article&amp;id=13366:caribbean-and-latin-american-countries-reach-consensus-blood-2017&amp;Itemid=0&amp;lang=es#gsc.tab=0</w:t>
        </w:r>
      </w:hyperlink>
    </w:p>
    <w:p w14:paraId="1190A17E" w14:textId="77777777" w:rsidR="00DC7FF5" w:rsidRPr="0049290F" w:rsidRDefault="00C40A72">
      <w:pPr>
        <w:spacing w:line="276" w:lineRule="auto"/>
        <w:jc w:val="both"/>
        <w:rPr>
          <w:rFonts w:ascii="Roboto" w:eastAsia="Roboto" w:hAnsi="Roboto" w:cs="Roboto"/>
          <w:sz w:val="20"/>
          <w:szCs w:val="20"/>
          <w:lang w:val="pt-BR"/>
        </w:rPr>
      </w:pPr>
      <w:r>
        <w:rPr>
          <w:rFonts w:ascii="Roboto" w:eastAsia="Roboto" w:hAnsi="Roboto" w:cs="Roboto"/>
          <w:sz w:val="20"/>
          <w:szCs w:val="20"/>
        </w:rPr>
        <w:t>Organización Panamericana</w:t>
      </w:r>
      <w:r>
        <w:rPr>
          <w:rFonts w:ascii="Roboto" w:eastAsia="Roboto" w:hAnsi="Roboto" w:cs="Roboto"/>
          <w:sz w:val="20"/>
          <w:szCs w:val="20"/>
        </w:rPr>
        <w:t xml:space="preserve"> de la Salud (1998). </w:t>
      </w:r>
      <w:proofErr w:type="spellStart"/>
      <w:r w:rsidRPr="0049290F">
        <w:rPr>
          <w:rFonts w:ascii="Roboto" w:eastAsia="Roboto" w:hAnsi="Roboto" w:cs="Roboto"/>
          <w:sz w:val="20"/>
          <w:szCs w:val="20"/>
          <w:lang w:val="pt-BR"/>
        </w:rPr>
        <w:t>Boletín</w:t>
      </w:r>
      <w:proofErr w:type="spellEnd"/>
      <w:r w:rsidRPr="0049290F">
        <w:rPr>
          <w:rFonts w:ascii="Roboto" w:eastAsia="Roboto" w:hAnsi="Roboto" w:cs="Roboto"/>
          <w:sz w:val="20"/>
          <w:szCs w:val="20"/>
          <w:lang w:val="pt-BR"/>
        </w:rPr>
        <w:t xml:space="preserve"> epidemiológico/ OPS, Vol.19, N°3.</w:t>
      </w:r>
    </w:p>
    <w:p w14:paraId="749029A0"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Organización Panamericana de la Salud (2020). Las donaciones de sangre son vitales durante la pandemia por COVID -19. Disponible en </w:t>
      </w:r>
      <w:hyperlink r:id="rId28">
        <w:r>
          <w:rPr>
            <w:rFonts w:ascii="Roboto" w:eastAsia="Roboto" w:hAnsi="Roboto" w:cs="Roboto"/>
            <w:sz w:val="20"/>
            <w:szCs w:val="20"/>
          </w:rPr>
          <w:t>https://www.paho.org/es/noticias/12-6-2020-donaciones-sangre-son-vitales-durante-pandemia-por-covid-19</w:t>
        </w:r>
      </w:hyperlink>
    </w:p>
    <w:p w14:paraId="5999CA92"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Programa Nacional de Sangre (2004): Estándares de trabajo para servicios de sangre. La Paz -</w:t>
      </w:r>
      <w:r>
        <w:rPr>
          <w:rFonts w:ascii="Roboto" w:eastAsia="Roboto" w:hAnsi="Roboto" w:cs="Roboto"/>
          <w:sz w:val="20"/>
          <w:szCs w:val="20"/>
        </w:rPr>
        <w:t xml:space="preserve"> Bolivia.</w:t>
      </w:r>
    </w:p>
    <w:p w14:paraId="7BFD2F28"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Puyol, Ángel. (2019). Ética, solidaridad y donación de sangre. Cuatro perspectivas a debate. Revista de Bioética y Derecho, (45), 43-58. Universidad de Barcelona. Recuperado en 18 de diciembre de 2022, de </w:t>
      </w:r>
      <w:hyperlink r:id="rId29">
        <w:r>
          <w:rPr>
            <w:rFonts w:ascii="Roboto" w:eastAsia="Roboto" w:hAnsi="Roboto" w:cs="Roboto"/>
            <w:sz w:val="20"/>
            <w:szCs w:val="20"/>
          </w:rPr>
          <w:t>http://scielo.isciii.es/scielo.php?script=sci_arttext&amp;pid=S1886-58872019000100005&amp;lng=es&amp;tlng=es</w:t>
        </w:r>
      </w:hyperlink>
      <w:r>
        <w:rPr>
          <w:rFonts w:ascii="Roboto" w:eastAsia="Roboto" w:hAnsi="Roboto" w:cs="Roboto"/>
          <w:sz w:val="20"/>
          <w:szCs w:val="20"/>
        </w:rPr>
        <w:t>.</w:t>
      </w:r>
    </w:p>
    <w:p w14:paraId="3B0715DB"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lastRenderedPageBreak/>
        <w:t xml:space="preserve">Valderrama, Gustavo (2019). Estrategias comunicacionales del Banco de la Cruz Roja </w:t>
      </w:r>
      <w:r>
        <w:rPr>
          <w:rFonts w:ascii="Roboto" w:eastAsia="Roboto" w:hAnsi="Roboto" w:cs="Roboto"/>
          <w:sz w:val="20"/>
          <w:szCs w:val="20"/>
        </w:rPr>
        <w:t xml:space="preserve">para aumentar la donación de sangre en Guayaquil. </w:t>
      </w:r>
      <w:hyperlink r:id="rId30">
        <w:r>
          <w:rPr>
            <w:rFonts w:ascii="Roboto" w:eastAsia="Roboto" w:hAnsi="Roboto" w:cs="Roboto"/>
            <w:sz w:val="20"/>
            <w:szCs w:val="20"/>
          </w:rPr>
          <w:t>http://repositorio.ug.edu.ec/bitstream/redug/44581/1/Estrategias%20comunicacionales%20del%20Banco%20de%20la%20Cruz%20Roja%20para%20aumentar%20la%20donaci%C3%B3n%20de%20sangre%20en%20Guayaquil..pdf</w:t>
        </w:r>
      </w:hyperlink>
    </w:p>
    <w:p w14:paraId="19DE4402" w14:textId="77777777" w:rsidR="00DC7FF5" w:rsidRDefault="00C40A72">
      <w:pPr>
        <w:spacing w:line="276" w:lineRule="auto"/>
        <w:jc w:val="both"/>
        <w:rPr>
          <w:rFonts w:ascii="Roboto" w:eastAsia="Roboto" w:hAnsi="Roboto" w:cs="Roboto"/>
          <w:sz w:val="20"/>
          <w:szCs w:val="20"/>
        </w:rPr>
      </w:pPr>
      <w:r>
        <w:rPr>
          <w:rFonts w:ascii="Roboto" w:eastAsia="Roboto" w:hAnsi="Roboto" w:cs="Roboto"/>
          <w:sz w:val="20"/>
          <w:szCs w:val="20"/>
        </w:rPr>
        <w:t xml:space="preserve">Torres </w:t>
      </w:r>
      <w:proofErr w:type="spellStart"/>
      <w:r>
        <w:rPr>
          <w:rFonts w:ascii="Roboto" w:eastAsia="Roboto" w:hAnsi="Roboto" w:cs="Roboto"/>
          <w:sz w:val="20"/>
          <w:szCs w:val="20"/>
        </w:rPr>
        <w:t>Fabios</w:t>
      </w:r>
      <w:proofErr w:type="spellEnd"/>
      <w:r>
        <w:rPr>
          <w:rFonts w:ascii="Roboto" w:eastAsia="Roboto" w:hAnsi="Roboto" w:cs="Roboto"/>
          <w:sz w:val="20"/>
          <w:szCs w:val="20"/>
        </w:rPr>
        <w:t>, Pedro (2008) Historia de la donaci</w:t>
      </w:r>
      <w:r>
        <w:rPr>
          <w:rFonts w:ascii="Roboto" w:eastAsia="Roboto" w:hAnsi="Roboto" w:cs="Roboto"/>
          <w:sz w:val="20"/>
          <w:szCs w:val="20"/>
        </w:rPr>
        <w:t>ón y transfusión sanguínea. Edit. Centro Nacional de Transfusión Sanguínea de Córdova.</w:t>
      </w:r>
    </w:p>
    <w:p w14:paraId="7EE3C535" w14:textId="77777777" w:rsidR="00DC7FF5" w:rsidRDefault="00DC7FF5">
      <w:pPr>
        <w:spacing w:line="276" w:lineRule="auto"/>
        <w:jc w:val="both"/>
        <w:rPr>
          <w:rFonts w:ascii="Roboto" w:eastAsia="Roboto" w:hAnsi="Roboto" w:cs="Roboto"/>
          <w:sz w:val="20"/>
          <w:szCs w:val="20"/>
        </w:rPr>
      </w:pPr>
    </w:p>
    <w:p w14:paraId="03118336" w14:textId="77777777" w:rsidR="00DC7FF5" w:rsidRDefault="00DC7FF5">
      <w:pPr>
        <w:spacing w:line="276" w:lineRule="auto"/>
        <w:jc w:val="both"/>
        <w:rPr>
          <w:rFonts w:ascii="Roboto" w:eastAsia="Roboto" w:hAnsi="Roboto" w:cs="Roboto"/>
          <w:sz w:val="20"/>
          <w:szCs w:val="20"/>
        </w:rPr>
      </w:pPr>
    </w:p>
    <w:p w14:paraId="51E352F5" w14:textId="77777777" w:rsidR="00DC7FF5" w:rsidRDefault="00DC7FF5">
      <w:pPr>
        <w:spacing w:line="276" w:lineRule="auto"/>
        <w:jc w:val="both"/>
        <w:rPr>
          <w:rFonts w:ascii="Roboto" w:eastAsia="Roboto" w:hAnsi="Roboto" w:cs="Roboto"/>
          <w:sz w:val="20"/>
          <w:szCs w:val="20"/>
        </w:rPr>
      </w:pPr>
    </w:p>
    <w:p w14:paraId="18F25E85" w14:textId="77777777" w:rsidR="00DC7FF5" w:rsidRDefault="00DC7FF5">
      <w:pPr>
        <w:spacing w:line="276" w:lineRule="auto"/>
        <w:jc w:val="both"/>
        <w:rPr>
          <w:rFonts w:ascii="Roboto" w:eastAsia="Roboto" w:hAnsi="Roboto" w:cs="Roboto"/>
          <w:sz w:val="20"/>
          <w:szCs w:val="20"/>
        </w:rPr>
      </w:pPr>
    </w:p>
    <w:p w14:paraId="2520D2CF" w14:textId="77777777" w:rsidR="00DC7FF5" w:rsidRDefault="00DC7FF5">
      <w:pPr>
        <w:spacing w:line="276" w:lineRule="auto"/>
        <w:jc w:val="both"/>
        <w:rPr>
          <w:rFonts w:ascii="Roboto" w:eastAsia="Roboto" w:hAnsi="Roboto" w:cs="Roboto"/>
          <w:sz w:val="20"/>
          <w:szCs w:val="20"/>
        </w:rPr>
      </w:pPr>
    </w:p>
    <w:p w14:paraId="77441567" w14:textId="77777777" w:rsidR="00DC7FF5" w:rsidRDefault="00DC7FF5">
      <w:pPr>
        <w:spacing w:line="276" w:lineRule="auto"/>
        <w:jc w:val="both"/>
        <w:rPr>
          <w:rFonts w:ascii="Roboto" w:eastAsia="Roboto" w:hAnsi="Roboto" w:cs="Roboto"/>
          <w:sz w:val="20"/>
          <w:szCs w:val="20"/>
        </w:rPr>
      </w:pPr>
    </w:p>
    <w:p w14:paraId="09F61831" w14:textId="77777777" w:rsidR="00DC7FF5" w:rsidRDefault="00DC7FF5">
      <w:pPr>
        <w:spacing w:line="276" w:lineRule="auto"/>
        <w:jc w:val="both"/>
        <w:rPr>
          <w:rFonts w:ascii="Roboto" w:eastAsia="Roboto" w:hAnsi="Roboto" w:cs="Roboto"/>
          <w:sz w:val="20"/>
          <w:szCs w:val="20"/>
        </w:rPr>
      </w:pPr>
    </w:p>
    <w:p w14:paraId="410AC85F" w14:textId="77777777" w:rsidR="00DC7FF5" w:rsidRDefault="00DC7FF5">
      <w:pPr>
        <w:spacing w:line="276" w:lineRule="auto"/>
        <w:jc w:val="both"/>
        <w:rPr>
          <w:rFonts w:ascii="Roboto" w:eastAsia="Roboto" w:hAnsi="Roboto" w:cs="Roboto"/>
          <w:sz w:val="20"/>
          <w:szCs w:val="20"/>
        </w:rPr>
      </w:pPr>
    </w:p>
    <w:p w14:paraId="55B5C3AB" w14:textId="77777777" w:rsidR="00DC7FF5" w:rsidRDefault="00DC7FF5">
      <w:pPr>
        <w:spacing w:line="276" w:lineRule="auto"/>
        <w:jc w:val="both"/>
        <w:rPr>
          <w:rFonts w:ascii="Roboto" w:eastAsia="Roboto" w:hAnsi="Roboto" w:cs="Roboto"/>
          <w:sz w:val="20"/>
          <w:szCs w:val="20"/>
        </w:rPr>
      </w:pPr>
    </w:p>
    <w:p w14:paraId="39206B30" w14:textId="77777777" w:rsidR="00DC7FF5" w:rsidRDefault="00DC7FF5">
      <w:pPr>
        <w:spacing w:line="276" w:lineRule="auto"/>
        <w:jc w:val="both"/>
        <w:rPr>
          <w:rFonts w:ascii="Roboto" w:eastAsia="Roboto" w:hAnsi="Roboto" w:cs="Roboto"/>
          <w:sz w:val="20"/>
          <w:szCs w:val="20"/>
        </w:rPr>
      </w:pPr>
    </w:p>
    <w:p w14:paraId="2BBCD1C7" w14:textId="77777777" w:rsidR="00DC7FF5" w:rsidRDefault="00DC7FF5">
      <w:pPr>
        <w:spacing w:line="276" w:lineRule="auto"/>
        <w:jc w:val="both"/>
        <w:rPr>
          <w:rFonts w:ascii="Roboto" w:eastAsia="Roboto" w:hAnsi="Roboto" w:cs="Roboto"/>
          <w:sz w:val="20"/>
          <w:szCs w:val="20"/>
        </w:rPr>
      </w:pPr>
    </w:p>
    <w:p w14:paraId="05C881C2" w14:textId="77777777" w:rsidR="00DC7FF5" w:rsidRDefault="00DC7FF5">
      <w:pPr>
        <w:spacing w:line="276" w:lineRule="auto"/>
        <w:jc w:val="both"/>
        <w:rPr>
          <w:rFonts w:ascii="Roboto" w:eastAsia="Roboto" w:hAnsi="Roboto" w:cs="Roboto"/>
          <w:sz w:val="20"/>
          <w:szCs w:val="20"/>
        </w:rPr>
      </w:pPr>
    </w:p>
    <w:p w14:paraId="7826A75F" w14:textId="77777777" w:rsidR="00DC7FF5" w:rsidRDefault="00DC7FF5">
      <w:pPr>
        <w:spacing w:line="276" w:lineRule="auto"/>
        <w:jc w:val="both"/>
        <w:rPr>
          <w:rFonts w:ascii="Roboto" w:eastAsia="Roboto" w:hAnsi="Roboto" w:cs="Roboto"/>
          <w:sz w:val="20"/>
          <w:szCs w:val="20"/>
        </w:rPr>
      </w:pPr>
    </w:p>
    <w:p w14:paraId="7DEFD4AE" w14:textId="77777777" w:rsidR="00DC7FF5" w:rsidRDefault="00DC7FF5">
      <w:pPr>
        <w:spacing w:line="276" w:lineRule="auto"/>
        <w:jc w:val="both"/>
        <w:rPr>
          <w:rFonts w:ascii="Roboto" w:eastAsia="Roboto" w:hAnsi="Roboto" w:cs="Roboto"/>
          <w:sz w:val="20"/>
          <w:szCs w:val="20"/>
        </w:rPr>
      </w:pPr>
    </w:p>
    <w:p w14:paraId="74BF0A13" w14:textId="77777777" w:rsidR="00DC7FF5" w:rsidRDefault="00DC7FF5">
      <w:pPr>
        <w:spacing w:line="276" w:lineRule="auto"/>
        <w:jc w:val="both"/>
        <w:rPr>
          <w:rFonts w:ascii="Roboto" w:eastAsia="Roboto" w:hAnsi="Roboto" w:cs="Roboto"/>
          <w:sz w:val="20"/>
          <w:szCs w:val="20"/>
        </w:rPr>
      </w:pPr>
    </w:p>
    <w:p w14:paraId="5FF26646" w14:textId="77777777" w:rsidR="00DC7FF5" w:rsidRDefault="00DC7FF5">
      <w:pPr>
        <w:spacing w:line="276" w:lineRule="auto"/>
        <w:jc w:val="both"/>
        <w:rPr>
          <w:rFonts w:ascii="Roboto" w:eastAsia="Roboto" w:hAnsi="Roboto" w:cs="Roboto"/>
          <w:sz w:val="20"/>
          <w:szCs w:val="20"/>
        </w:rPr>
      </w:pPr>
    </w:p>
    <w:p w14:paraId="714A7081" w14:textId="77777777" w:rsidR="00DC7FF5" w:rsidRDefault="00DC7FF5">
      <w:pPr>
        <w:spacing w:line="276" w:lineRule="auto"/>
        <w:jc w:val="both"/>
        <w:rPr>
          <w:rFonts w:ascii="Roboto" w:eastAsia="Roboto" w:hAnsi="Roboto" w:cs="Roboto"/>
          <w:sz w:val="20"/>
          <w:szCs w:val="20"/>
        </w:rPr>
      </w:pPr>
    </w:p>
    <w:p w14:paraId="4FCB0657" w14:textId="77777777" w:rsidR="00DC7FF5" w:rsidRDefault="00DC7FF5">
      <w:pPr>
        <w:spacing w:line="276" w:lineRule="auto"/>
        <w:jc w:val="both"/>
        <w:rPr>
          <w:rFonts w:ascii="Roboto" w:eastAsia="Roboto" w:hAnsi="Roboto" w:cs="Roboto"/>
          <w:sz w:val="20"/>
          <w:szCs w:val="20"/>
        </w:rPr>
      </w:pPr>
    </w:p>
    <w:p w14:paraId="3ABF0CA6" w14:textId="77777777" w:rsidR="00DC7FF5" w:rsidRDefault="00DC7FF5">
      <w:pPr>
        <w:spacing w:line="276" w:lineRule="auto"/>
        <w:jc w:val="both"/>
        <w:rPr>
          <w:rFonts w:ascii="Roboto" w:eastAsia="Roboto" w:hAnsi="Roboto" w:cs="Roboto"/>
          <w:sz w:val="20"/>
          <w:szCs w:val="20"/>
        </w:rPr>
      </w:pPr>
    </w:p>
    <w:p w14:paraId="4E551C5D" w14:textId="77777777" w:rsidR="00DC7FF5" w:rsidRDefault="00DC7FF5">
      <w:pPr>
        <w:spacing w:line="276" w:lineRule="auto"/>
        <w:jc w:val="both"/>
        <w:rPr>
          <w:rFonts w:ascii="Roboto" w:eastAsia="Roboto" w:hAnsi="Roboto" w:cs="Roboto"/>
          <w:sz w:val="20"/>
          <w:szCs w:val="20"/>
        </w:rPr>
      </w:pPr>
    </w:p>
    <w:p w14:paraId="322DF061" w14:textId="77777777" w:rsidR="00DC7FF5" w:rsidRDefault="00DC7FF5">
      <w:pPr>
        <w:spacing w:line="276" w:lineRule="auto"/>
        <w:jc w:val="both"/>
        <w:rPr>
          <w:rFonts w:ascii="Roboto" w:eastAsia="Roboto" w:hAnsi="Roboto" w:cs="Roboto"/>
          <w:sz w:val="20"/>
          <w:szCs w:val="20"/>
        </w:rPr>
      </w:pPr>
    </w:p>
    <w:p w14:paraId="276B95DA" w14:textId="77777777" w:rsidR="00DC7FF5" w:rsidRDefault="00DC7FF5">
      <w:pPr>
        <w:spacing w:line="276" w:lineRule="auto"/>
        <w:jc w:val="both"/>
        <w:rPr>
          <w:rFonts w:ascii="Roboto" w:eastAsia="Roboto" w:hAnsi="Roboto" w:cs="Roboto"/>
          <w:sz w:val="20"/>
          <w:szCs w:val="20"/>
        </w:rPr>
      </w:pPr>
    </w:p>
    <w:p w14:paraId="65609327" w14:textId="77777777" w:rsidR="00DC7FF5" w:rsidRDefault="00DC7FF5">
      <w:pPr>
        <w:spacing w:line="276" w:lineRule="auto"/>
        <w:jc w:val="both"/>
        <w:rPr>
          <w:rFonts w:ascii="Roboto" w:eastAsia="Roboto" w:hAnsi="Roboto" w:cs="Roboto"/>
          <w:sz w:val="20"/>
          <w:szCs w:val="20"/>
        </w:rPr>
      </w:pPr>
    </w:p>
    <w:p w14:paraId="1D2D8389" w14:textId="77777777" w:rsidR="0049290F" w:rsidRDefault="0049290F">
      <w:pPr>
        <w:spacing w:line="276" w:lineRule="auto"/>
        <w:jc w:val="both"/>
        <w:rPr>
          <w:rFonts w:ascii="Roboto" w:eastAsia="Roboto" w:hAnsi="Roboto" w:cs="Roboto"/>
          <w:sz w:val="20"/>
          <w:szCs w:val="20"/>
        </w:rPr>
      </w:pPr>
    </w:p>
    <w:p w14:paraId="49B2527E" w14:textId="77777777" w:rsidR="00DC7FF5" w:rsidRDefault="00DC7FF5">
      <w:pPr>
        <w:spacing w:line="276" w:lineRule="auto"/>
        <w:jc w:val="both"/>
        <w:rPr>
          <w:rFonts w:ascii="Roboto" w:eastAsia="Roboto" w:hAnsi="Roboto" w:cs="Roboto"/>
          <w:sz w:val="20"/>
          <w:szCs w:val="20"/>
        </w:rPr>
      </w:pPr>
    </w:p>
    <w:p w14:paraId="59138EAD" w14:textId="77777777" w:rsidR="00DC7FF5" w:rsidRDefault="00C40A72">
      <w:pPr>
        <w:shd w:val="clear" w:color="auto" w:fill="FFFFFF"/>
        <w:spacing w:after="0" w:line="240" w:lineRule="auto"/>
        <w:jc w:val="center"/>
        <w:rPr>
          <w:color w:val="595959"/>
          <w:sz w:val="18"/>
          <w:szCs w:val="18"/>
        </w:rPr>
      </w:pPr>
      <w:bookmarkStart w:id="14" w:name="_heading=h.lnxbz9" w:colFirst="0" w:colLast="0"/>
      <w:bookmarkEnd w:id="14"/>
      <w:r>
        <w:rPr>
          <w:color w:val="595959"/>
          <w:sz w:val="18"/>
          <w:szCs w:val="18"/>
        </w:rPr>
        <w:t>Todo el contenido de </w:t>
      </w:r>
      <w:r>
        <w:rPr>
          <w:b/>
          <w:color w:val="595959"/>
          <w:sz w:val="18"/>
          <w:szCs w:val="18"/>
        </w:rPr>
        <w:t>LATAM Revista Latinoamericana de Ciencias Sociales y Humanidades</w:t>
      </w:r>
      <w:r>
        <w:rPr>
          <w:color w:val="595959"/>
          <w:sz w:val="18"/>
          <w:szCs w:val="18"/>
        </w:rPr>
        <w:t>, publicados en este sitio está disponible</w:t>
      </w:r>
      <w:r>
        <w:rPr>
          <w:strike/>
          <w:color w:val="595959"/>
          <w:sz w:val="18"/>
          <w:szCs w:val="18"/>
        </w:rPr>
        <w:t>s</w:t>
      </w:r>
      <w:r>
        <w:rPr>
          <w:color w:val="595959"/>
          <w:sz w:val="18"/>
          <w:szCs w:val="18"/>
        </w:rPr>
        <w:t xml:space="preserve"> bajo Licencia </w:t>
      </w:r>
      <w:hyperlink r:id="rId31">
        <w:r>
          <w:rPr>
            <w:color w:val="595959"/>
            <w:sz w:val="18"/>
            <w:szCs w:val="18"/>
            <w:u w:val="single"/>
          </w:rPr>
          <w:t>Creative Commons</w:t>
        </w:r>
      </w:hyperlink>
      <w:r>
        <w:rPr>
          <w:color w:val="595959"/>
          <w:sz w:val="18"/>
          <w:szCs w:val="18"/>
        </w:rPr>
        <w:t> </w:t>
      </w:r>
      <w:r>
        <w:rPr>
          <w:noProof/>
          <w:color w:val="595959"/>
          <w:sz w:val="18"/>
          <w:szCs w:val="18"/>
        </w:rPr>
        <w:drawing>
          <wp:inline distT="0" distB="0" distL="0" distR="0" wp14:anchorId="0A43EEF0" wp14:editId="6B3235DE">
            <wp:extent cx="762000" cy="142875"/>
            <wp:effectExtent l="0" t="0" r="0" b="0"/>
            <wp:docPr id="307" name="image11.png" descr="https://revistacientifica.uamericana.edu.py/public/site/images/aduarte/cc2.png"/>
            <wp:cNvGraphicFramePr/>
            <a:graphic xmlns:a="http://schemas.openxmlformats.org/drawingml/2006/main">
              <a:graphicData uri="http://schemas.openxmlformats.org/drawingml/2006/picture">
                <pic:pic xmlns:pic="http://schemas.openxmlformats.org/drawingml/2006/picture">
                  <pic:nvPicPr>
                    <pic:cNvPr id="0" name="image11.png" descr="https://revistacientifica.uamericana.edu.py/public/site/images/aduarte/cc2.png"/>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rPr>
          <w:color w:val="595959"/>
          <w:sz w:val="18"/>
          <w:szCs w:val="18"/>
        </w:rPr>
        <w:t>.</w:t>
      </w:r>
    </w:p>
    <w:p w14:paraId="5E557A0F" w14:textId="77777777" w:rsidR="00DC7FF5" w:rsidRDefault="00DC7FF5">
      <w:pPr>
        <w:rPr>
          <w:rFonts w:ascii="Roboto" w:eastAsia="Roboto" w:hAnsi="Roboto" w:cs="Roboto"/>
          <w:i/>
          <w:sz w:val="20"/>
          <w:szCs w:val="20"/>
        </w:rPr>
      </w:pPr>
    </w:p>
    <w:sectPr w:rsidR="00DC7FF5" w:rsidSect="0049290F">
      <w:headerReference w:type="default" r:id="rId32"/>
      <w:footerReference w:type="default" r:id="rId33"/>
      <w:headerReference w:type="first" r:id="rId34"/>
      <w:pgSz w:w="11906" w:h="16838"/>
      <w:pgMar w:top="1417" w:right="1701" w:bottom="1417" w:left="1701" w:header="708" w:footer="291" w:gutter="0"/>
      <w:pgNumType w:start="290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0F659" w14:textId="77777777" w:rsidR="00C40A72" w:rsidRDefault="00C40A72">
      <w:pPr>
        <w:spacing w:after="0" w:line="240" w:lineRule="auto"/>
      </w:pPr>
      <w:r>
        <w:separator/>
      </w:r>
    </w:p>
  </w:endnote>
  <w:endnote w:type="continuationSeparator" w:id="0">
    <w:p w14:paraId="0AFC20D3" w14:textId="77777777" w:rsidR="00C40A72" w:rsidRDefault="00C4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E20DE" w14:textId="77777777" w:rsidR="0049290F" w:rsidRPr="001940AF" w:rsidRDefault="0049290F" w:rsidP="0049290F">
    <w:pPr>
      <w:tabs>
        <w:tab w:val="center" w:pos="4252"/>
        <w:tab w:val="right" w:pos="8504"/>
      </w:tabs>
      <w:spacing w:after="0" w:line="240" w:lineRule="auto"/>
      <w:ind w:hanging="2"/>
      <w:jc w:val="center"/>
      <w:rPr>
        <w:color w:val="FFFFFF" w:themeColor="background1"/>
        <w:sz w:val="20"/>
        <w:szCs w:val="20"/>
        <w:lang w:val="es-419"/>
      </w:rPr>
    </w:pPr>
    <w:r w:rsidRPr="001940AF">
      <w:rPr>
        <w:noProof/>
        <w:sz w:val="20"/>
        <w:szCs w:val="20"/>
      </w:rPr>
      <mc:AlternateContent>
        <mc:Choice Requires="wpg">
          <w:drawing>
            <wp:anchor distT="0" distB="0" distL="0" distR="0" simplePos="0" relativeHeight="251664384" behindDoc="1" locked="0" layoutInCell="1" allowOverlap="1" wp14:anchorId="7DCCA6CB" wp14:editId="2F27B1A2">
              <wp:simplePos x="0" y="0"/>
              <wp:positionH relativeFrom="margin">
                <wp:posOffset>-1527175</wp:posOffset>
              </wp:positionH>
              <wp:positionV relativeFrom="bottomMargin">
                <wp:posOffset>259715</wp:posOffset>
              </wp:positionV>
              <wp:extent cx="11708765" cy="659130"/>
              <wp:effectExtent l="0" t="0" r="26035" b="7620"/>
              <wp:wrapNone/>
              <wp:docPr id="10" name="Grupo 10"/>
              <wp:cNvGraphicFramePr/>
              <a:graphic xmlns:a="http://schemas.openxmlformats.org/drawingml/2006/main">
                <a:graphicData uri="http://schemas.microsoft.com/office/word/2010/wordprocessingGroup">
                  <wpg:wgp>
                    <wpg:cNvGrpSpPr/>
                    <wpg:grpSpPr>
                      <a:xfrm>
                        <a:off x="0" y="0"/>
                        <a:ext cx="11708765" cy="659130"/>
                        <a:chOff x="0" y="0"/>
                        <a:chExt cx="6164299" cy="798195"/>
                      </a:xfrm>
                    </wpg:grpSpPr>
                    <wps:wsp>
                      <wps:cNvPr id="14" name="Rectángulo 14"/>
                      <wps:cNvSpPr/>
                      <wps:spPr>
                        <a:xfrm>
                          <a:off x="58773" y="0"/>
                          <a:ext cx="6105526" cy="676275"/>
                        </a:xfrm>
                        <a:prstGeom prst="rect">
                          <a:avLst/>
                        </a:prstGeom>
                        <a:solidFill>
                          <a:srgbClr val="1E6292"/>
                        </a:solidFill>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0" y="676154"/>
                          <a:ext cx="6163809" cy="122041"/>
                        </a:xfrm>
                        <a:prstGeom prst="rect">
                          <a:avLst/>
                        </a:prstGeom>
                        <a:gradFill flip="none" rotWithShape="1">
                          <a:gsLst>
                            <a:gs pos="0">
                              <a:schemeClr val="bg1">
                                <a:shade val="30000"/>
                                <a:satMod val="115000"/>
                              </a:schemeClr>
                            </a:gs>
                            <a:gs pos="50000">
                              <a:schemeClr val="bg1">
                                <a:shade val="67500"/>
                                <a:satMod val="115000"/>
                              </a:schemeClr>
                            </a:gs>
                            <a:gs pos="100000">
                              <a:schemeClr val="bg1">
                                <a:shade val="100000"/>
                                <a:satMod val="115000"/>
                              </a:schemeClr>
                            </a:gs>
                          </a:gsLst>
                          <a:lin ang="1620000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1E8100" id="Grupo 10" o:spid="_x0000_s1026" style="position:absolute;margin-left:-120.25pt;margin-top:20.45pt;width:921.95pt;height:51.9pt;z-index:-251652096;mso-wrap-distance-left:0;mso-wrap-distance-right:0;mso-position-horizontal-relative:margin;mso-position-vertical-relative:bottom-margin-area;mso-width-relative:margin;mso-height-relative:margin" coordsize="61642,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">
              <v:rect id="Rectángulo 14" o:spid="_x0000_s1027" style="position:absolute;left:587;width:61055;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" fillcolor="#1e6292" strokecolor="#4579b8 [3044]"/>
              <v:rect id="Rectángulo 15" o:spid="_x0000_s1028" style="position:absolute;top:6761;width:61638;height:1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" fillcolor="#4c4c4c [972]" stroked="f">
                <v:fill color2="white [3212]" rotate="t" angle="180" colors="0 #959595;.5 #d6d6d6;1 white" focus="100%" type="gradient"/>
              </v:rect>
              <w10:wrap anchorx="margin" anchory="margin"/>
            </v:group>
          </w:pict>
        </mc:Fallback>
      </mc:AlternateContent>
    </w:r>
    <w:r>
      <w:tab/>
    </w:r>
    <w:r w:rsidRPr="001940AF">
      <w:rPr>
        <w:color w:val="FFFFFF" w:themeColor="background1"/>
        <w:sz w:val="20"/>
        <w:szCs w:val="20"/>
      </w:rPr>
      <w:t>LATAM Revista Latinoamericana de Ciencias Sociales y Humanidades, Asunción, Paraguay.</w:t>
    </w:r>
  </w:p>
  <w:p w14:paraId="617FC59B" w14:textId="77777777" w:rsidR="0049290F" w:rsidRPr="005C1226" w:rsidRDefault="0049290F" w:rsidP="0049290F">
    <w:pPr>
      <w:tabs>
        <w:tab w:val="center" w:pos="4252"/>
        <w:tab w:val="right" w:pos="8504"/>
      </w:tabs>
      <w:spacing w:after="0" w:line="240" w:lineRule="auto"/>
      <w:ind w:right="-143" w:hanging="2"/>
      <w:jc w:val="center"/>
      <w:rPr>
        <w:color w:val="FFFFFF" w:themeColor="background1"/>
        <w:sz w:val="20"/>
        <w:szCs w:val="20"/>
        <w:lang w:eastAsia="es-ES_tradnl"/>
      </w:rPr>
    </w:pPr>
    <w:r w:rsidRPr="001940AF">
      <w:rPr>
        <w:color w:val="FFFFFF" w:themeColor="background1"/>
        <w:sz w:val="20"/>
        <w:szCs w:val="20"/>
      </w:rPr>
      <w:t>ISSN en línea: 2789-3855, ju</w:t>
    </w:r>
    <w:r>
      <w:rPr>
        <w:color w:val="FFFFFF" w:themeColor="background1"/>
        <w:sz w:val="20"/>
        <w:szCs w:val="20"/>
      </w:rPr>
      <w:t>l</w:t>
    </w:r>
    <w:r w:rsidRPr="001940AF">
      <w:rPr>
        <w:color w:val="FFFFFF" w:themeColor="background1"/>
        <w:sz w:val="20"/>
        <w:szCs w:val="20"/>
      </w:rPr>
      <w:t xml:space="preserve">io, 2023, Volumen IV, Número 2 p </w:t>
    </w:r>
    <w:r w:rsidRPr="001940AF">
      <w:rPr>
        <w:color w:val="FFFFFF" w:themeColor="background1"/>
        <w:sz w:val="20"/>
        <w:szCs w:val="20"/>
      </w:rPr>
      <w:fldChar w:fldCharType="begin"/>
    </w:r>
    <w:r w:rsidRPr="001940AF">
      <w:rPr>
        <w:color w:val="FFFFFF" w:themeColor="background1"/>
        <w:sz w:val="20"/>
        <w:szCs w:val="20"/>
      </w:rPr>
      <w:instrText>PAGE</w:instrText>
    </w:r>
    <w:r w:rsidRPr="001940AF">
      <w:rPr>
        <w:color w:val="FFFFFF" w:themeColor="background1"/>
        <w:sz w:val="20"/>
        <w:szCs w:val="20"/>
      </w:rPr>
      <w:fldChar w:fldCharType="separate"/>
    </w:r>
    <w:r>
      <w:rPr>
        <w:color w:val="FFFFFF" w:themeColor="background1"/>
        <w:sz w:val="20"/>
        <w:szCs w:val="20"/>
      </w:rPr>
      <w:t>2886</w:t>
    </w:r>
    <w:r w:rsidRPr="001940AF">
      <w:rPr>
        <w:color w:val="FFFFFF" w:themeColor="background1"/>
        <w:sz w:val="20"/>
        <w:szCs w:val="20"/>
      </w:rPr>
      <w:fldChar w:fldCharType="end"/>
    </w:r>
    <w:r w:rsidRPr="001940AF">
      <w:rPr>
        <w:color w:val="FFFFFF" w:themeColor="background1"/>
        <w:sz w:val="20"/>
        <w:szCs w:val="20"/>
      </w:rPr>
      <w:t>.</w:t>
    </w:r>
    <w:r w:rsidRPr="001940AF">
      <w:rPr>
        <w:noProof/>
        <w:sz w:val="20"/>
        <w:szCs w:val="20"/>
      </w:rPr>
      <mc:AlternateContent>
        <mc:Choice Requires="wps">
          <w:drawing>
            <wp:anchor distT="0" distB="0" distL="0" distR="0" simplePos="0" relativeHeight="251661312" behindDoc="1" locked="0" layoutInCell="1" allowOverlap="1" wp14:anchorId="20D65F4E" wp14:editId="5B1309CD">
              <wp:simplePos x="0" y="0"/>
              <wp:positionH relativeFrom="column">
                <wp:posOffset>6464300</wp:posOffset>
              </wp:positionH>
              <wp:positionV relativeFrom="paragraph">
                <wp:posOffset>355600</wp:posOffset>
              </wp:positionV>
              <wp:extent cx="0" cy="12700"/>
              <wp:effectExtent l="0" t="0" r="38100" b="25400"/>
              <wp:wrapNone/>
              <wp:docPr id="16" name="Conector recto de flecha 16"/>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497DBA"/>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53981DA" id="_x0000_t32" coordsize="21600,21600" o:spt="32" o:oned="t" path="m,l21600,21600e" filled="f">
              <v:path arrowok="t" fillok="f" o:connecttype="none"/>
              <o:lock v:ext="edit" shapetype="t"/>
            </v:shapetype>
            <v:shape id="Conector recto de flecha 16" o:spid="_x0000_s1026" type="#_x0000_t32" style="position:absolute;margin-left:509pt;margin-top:28pt;width:0;height:1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" strokecolor="#497dba"/>
          </w:pict>
        </mc:Fallback>
      </mc:AlternateContent>
    </w:r>
    <w:r w:rsidRPr="001940AF">
      <w:rPr>
        <w:noProof/>
        <w:sz w:val="20"/>
        <w:szCs w:val="20"/>
      </w:rPr>
      <mc:AlternateContent>
        <mc:Choice Requires="wps">
          <w:drawing>
            <wp:anchor distT="0" distB="0" distL="114300" distR="114300" simplePos="0" relativeHeight="251662336" behindDoc="0" locked="0" layoutInCell="1" allowOverlap="1" wp14:anchorId="046BEED8" wp14:editId="3BB68120">
              <wp:simplePos x="0" y="0"/>
              <wp:positionH relativeFrom="column">
                <wp:posOffset>-1079500</wp:posOffset>
              </wp:positionH>
              <wp:positionV relativeFrom="paragraph">
                <wp:posOffset>9804400</wp:posOffset>
              </wp:positionV>
              <wp:extent cx="7571740" cy="873125"/>
              <wp:effectExtent l="0" t="0" r="0" b="0"/>
              <wp:wrapNone/>
              <wp:docPr id="17" name="Forma libre: forma 17"/>
              <wp:cNvGraphicFramePr/>
              <a:graphic xmlns:a="http://schemas.openxmlformats.org/drawingml/2006/main">
                <a:graphicData uri="http://schemas.microsoft.com/office/word/2010/wordprocessingShape">
                  <wps:wsp>
                    <wps:cNvSpPr/>
                    <wps:spPr>
                      <a:xfrm>
                        <a:off x="0" y="0"/>
                        <a:ext cx="7571740" cy="873125"/>
                      </a:xfrm>
                      <a:custGeom>
                        <a:avLst/>
                        <a:gdLst/>
                        <a:ahLst/>
                        <a:cxnLst/>
                        <a:rect l="l" t="t" r="r" b="b"/>
                        <a:pathLst>
                          <a:path w="11909" h="1065" extrusionOk="0">
                            <a:moveTo>
                              <a:pt x="11909" y="1063"/>
                            </a:moveTo>
                            <a:lnTo>
                              <a:pt x="0" y="1063"/>
                            </a:lnTo>
                            <a:lnTo>
                              <a:pt x="0" y="1065"/>
                            </a:lnTo>
                            <a:lnTo>
                              <a:pt x="11909" y="1065"/>
                            </a:lnTo>
                            <a:lnTo>
                              <a:pt x="11909" y="1063"/>
                            </a:lnTo>
                            <a:close/>
                            <a:moveTo>
                              <a:pt x="11909" y="0"/>
                            </a:moveTo>
                            <a:lnTo>
                              <a:pt x="0" y="0"/>
                            </a:lnTo>
                            <a:lnTo>
                              <a:pt x="0" y="958"/>
                            </a:lnTo>
                            <a:lnTo>
                              <a:pt x="11909" y="958"/>
                            </a:lnTo>
                            <a:lnTo>
                              <a:pt x="11909" y="0"/>
                            </a:lnTo>
                            <a:close/>
                          </a:path>
                        </a:pathLst>
                      </a:custGeom>
                      <a:solidFill>
                        <a:srgbClr val="1E6192"/>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CA36A64" id="Forma libre: forma 17" o:spid="_x0000_s1026" style="position:absolute;margin-left:-85pt;margin-top:772pt;width:596.2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09,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" path="m11909,1063l,1063r,2l11909,1065r,-2xm11909,l,,,958r11909,l11909,xe" fillcolor="#1e6192" stroked="f">
              <v:path arrowok="t" o:extrusionok="f"/>
            </v:shape>
          </w:pict>
        </mc:Fallback>
      </mc:AlternateContent>
    </w:r>
    <w:r w:rsidRPr="001940AF">
      <w:rPr>
        <w:noProof/>
        <w:sz w:val="20"/>
        <w:szCs w:val="20"/>
      </w:rPr>
      <mc:AlternateContent>
        <mc:Choice Requires="wps">
          <w:drawing>
            <wp:anchor distT="0" distB="0" distL="114300" distR="114300" simplePos="0" relativeHeight="251663360" behindDoc="0" locked="0" layoutInCell="1" allowOverlap="1" wp14:anchorId="63848C5A" wp14:editId="6F094FD4">
              <wp:simplePos x="0" y="0"/>
              <wp:positionH relativeFrom="column">
                <wp:posOffset>-165100</wp:posOffset>
              </wp:positionH>
              <wp:positionV relativeFrom="paragraph">
                <wp:posOffset>9982200</wp:posOffset>
              </wp:positionV>
              <wp:extent cx="5743575" cy="1579245"/>
              <wp:effectExtent l="0" t="0" r="0" b="1905"/>
              <wp:wrapNone/>
              <wp:docPr id="18" name="Rectángulo 18"/>
              <wp:cNvGraphicFramePr/>
              <a:graphic xmlns:a="http://schemas.openxmlformats.org/drawingml/2006/main">
                <a:graphicData uri="http://schemas.microsoft.com/office/word/2010/wordprocessingShape">
                  <wps:wsp>
                    <wps:cNvSpPr/>
                    <wps:spPr>
                      <a:xfrm>
                        <a:off x="0" y="0"/>
                        <a:ext cx="5743575" cy="1579245"/>
                      </a:xfrm>
                      <a:prstGeom prst="rect">
                        <a:avLst/>
                      </a:prstGeom>
                      <a:noFill/>
                      <a:ln>
                        <a:noFill/>
                      </a:ln>
                    </wps:spPr>
                    <wps:txbx>
                      <w:txbxContent>
                        <w:p w14:paraId="1BD5D090" w14:textId="77777777" w:rsidR="0049290F" w:rsidRDefault="0049290F" w:rsidP="0049290F">
                          <w:pPr>
                            <w:spacing w:line="240" w:lineRule="auto"/>
                            <w:ind w:right="78"/>
                            <w:jc w:val="center"/>
                          </w:pPr>
                          <w:r>
                            <w:rPr>
                              <w:color w:val="FFFFFF"/>
                            </w:rPr>
                            <w:t>LATAM Revista Latinoamericana de Ciencias Sociales y Humanidades, Asunción, Paraguay.</w:t>
                          </w:r>
                        </w:p>
                        <w:p w14:paraId="74AEE8CB" w14:textId="77777777" w:rsidR="0049290F" w:rsidRDefault="0049290F" w:rsidP="0049290F">
                          <w:pPr>
                            <w:spacing w:line="264" w:lineRule="auto"/>
                            <w:ind w:left="13" w:right="78" w:firstLine="13"/>
                            <w:jc w:val="center"/>
                          </w:pPr>
                          <w:r>
                            <w:rPr>
                              <w:color w:val="FFFFFF"/>
                            </w:rPr>
                            <w:t>ISSN en línea: 2789-3855, agosto, 2022, Volumen 3, Número 2, p. 1</w:t>
                          </w:r>
                        </w:p>
                        <w:p w14:paraId="7525B4B2" w14:textId="77777777" w:rsidR="0049290F" w:rsidRDefault="0049290F" w:rsidP="0049290F">
                          <w:pPr>
                            <w:spacing w:line="264" w:lineRule="auto"/>
                            <w:ind w:left="13" w:right="78" w:firstLine="13"/>
                          </w:pPr>
                        </w:p>
                        <w:p w14:paraId="429201BB" w14:textId="77777777" w:rsidR="0049290F" w:rsidRDefault="0049290F" w:rsidP="0049290F"/>
                        <w:p w14:paraId="76594084" w14:textId="77777777" w:rsidR="0049290F" w:rsidRDefault="0049290F" w:rsidP="0049290F"/>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3848C5A" id="Rectángulo 18" o:spid="_x0000_s1026" style="position:absolute;left:0;text-align:left;margin-left:-13pt;margin-top:786pt;width:452.25pt;height:1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" filled="f" stroked="f">
              <v:textbox inset="2.53958mm,1.2694mm,2.53958mm,1.2694mm">
                <w:txbxContent>
                  <w:p w14:paraId="1BD5D090" w14:textId="77777777" w:rsidR="0049290F" w:rsidRDefault="0049290F" w:rsidP="0049290F">
                    <w:pPr>
                      <w:spacing w:line="240" w:lineRule="auto"/>
                      <w:ind w:right="78"/>
                      <w:jc w:val="center"/>
                    </w:pPr>
                    <w:r>
                      <w:rPr>
                        <w:color w:val="FFFFFF"/>
                      </w:rPr>
                      <w:t>LATAM Revista Latinoamericana de Ciencias Sociales y Humanidades, Asunción, Paraguay.</w:t>
                    </w:r>
                  </w:p>
                  <w:p w14:paraId="74AEE8CB" w14:textId="77777777" w:rsidR="0049290F" w:rsidRDefault="0049290F" w:rsidP="0049290F">
                    <w:pPr>
                      <w:spacing w:line="264" w:lineRule="auto"/>
                      <w:ind w:left="13" w:right="78" w:firstLine="13"/>
                      <w:jc w:val="center"/>
                    </w:pPr>
                    <w:r>
                      <w:rPr>
                        <w:color w:val="FFFFFF"/>
                      </w:rPr>
                      <w:t>ISSN en línea: 2789-3855, agosto, 2022, Volumen 3, Número 2, p. 1</w:t>
                    </w:r>
                  </w:p>
                  <w:p w14:paraId="7525B4B2" w14:textId="77777777" w:rsidR="0049290F" w:rsidRDefault="0049290F" w:rsidP="0049290F">
                    <w:pPr>
                      <w:spacing w:line="264" w:lineRule="auto"/>
                      <w:ind w:left="13" w:right="78" w:firstLine="13"/>
                    </w:pPr>
                  </w:p>
                  <w:p w14:paraId="429201BB" w14:textId="77777777" w:rsidR="0049290F" w:rsidRDefault="0049290F" w:rsidP="0049290F"/>
                  <w:p w14:paraId="76594084" w14:textId="77777777" w:rsidR="0049290F" w:rsidRDefault="0049290F" w:rsidP="0049290F"/>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29D0B" w14:textId="77777777" w:rsidR="00C40A72" w:rsidRDefault="00C40A72">
      <w:pPr>
        <w:spacing w:after="0" w:line="240" w:lineRule="auto"/>
      </w:pPr>
      <w:r>
        <w:separator/>
      </w:r>
    </w:p>
  </w:footnote>
  <w:footnote w:type="continuationSeparator" w:id="0">
    <w:p w14:paraId="7BF631C0" w14:textId="77777777" w:rsidR="00C40A72" w:rsidRDefault="00C4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0BD97" w14:textId="77777777" w:rsidR="00DC7FF5" w:rsidRDefault="00C40A7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081841E1" wp14:editId="25A3FE8D">
          <wp:simplePos x="0" y="0"/>
          <wp:positionH relativeFrom="column">
            <wp:posOffset>-1137284</wp:posOffset>
          </wp:positionH>
          <wp:positionV relativeFrom="paragraph">
            <wp:posOffset>-453389</wp:posOffset>
          </wp:positionV>
          <wp:extent cx="7715250" cy="704850"/>
          <wp:effectExtent l="0" t="0" r="0" b="0"/>
          <wp:wrapSquare wrapText="bothSides" distT="0" distB="0" distL="114300" distR="114300"/>
          <wp:docPr id="21" name="image2.png" descr="https://latam.redilat.org/public/journals/1/pageHeaderLogoImage_es_ES.jpg"/>
          <wp:cNvGraphicFramePr/>
          <a:graphic xmlns:a="http://schemas.openxmlformats.org/drawingml/2006/main">
            <a:graphicData uri="http://schemas.openxmlformats.org/drawingml/2006/picture">
              <pic:pic xmlns:pic="http://schemas.openxmlformats.org/drawingml/2006/picture">
                <pic:nvPicPr>
                  <pic:cNvPr id="0" name="image2.png" descr="https://latam.redilat.org/public/journals/1/pageHeaderLogoImage_es_ES.jpg"/>
                  <pic:cNvPicPr preferRelativeResize="0"/>
                </pic:nvPicPr>
                <pic:blipFill>
                  <a:blip r:embed="rId1"/>
                  <a:srcRect/>
                  <a:stretch>
                    <a:fillRect/>
                  </a:stretch>
                </pic:blipFill>
                <pic:spPr>
                  <a:xfrm>
                    <a:off x="0" y="0"/>
                    <a:ext cx="7715250" cy="7048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323C" w14:textId="77777777" w:rsidR="00DC7FF5" w:rsidRDefault="00C40A7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hidden="0" allowOverlap="1" wp14:anchorId="1F692856" wp14:editId="203D3F2A">
          <wp:simplePos x="0" y="0"/>
          <wp:positionH relativeFrom="column">
            <wp:posOffset>-1080134</wp:posOffset>
          </wp:positionH>
          <wp:positionV relativeFrom="paragraph">
            <wp:posOffset>-450849</wp:posOffset>
          </wp:positionV>
          <wp:extent cx="7715250" cy="704850"/>
          <wp:effectExtent l="0" t="0" r="0" b="0"/>
          <wp:wrapSquare wrapText="bothSides" distT="0" distB="0" distL="114300" distR="114300"/>
          <wp:docPr id="22" name="image1.png" descr="https://latam.redilat.org/public/journals/1/pageHeaderLogoImage_es_ES.jpg"/>
          <wp:cNvGraphicFramePr/>
          <a:graphic xmlns:a="http://schemas.openxmlformats.org/drawingml/2006/main">
            <a:graphicData uri="http://schemas.openxmlformats.org/drawingml/2006/picture">
              <pic:pic xmlns:pic="http://schemas.openxmlformats.org/drawingml/2006/picture">
                <pic:nvPicPr>
                  <pic:cNvPr id="0" name="image1.png" descr="https://latam.redilat.org/public/journals/1/pageHeaderLogoImage_es_ES.jpg"/>
                  <pic:cNvPicPr preferRelativeResize="0"/>
                </pic:nvPicPr>
                <pic:blipFill>
                  <a:blip r:embed="rId1"/>
                  <a:srcRect/>
                  <a:stretch>
                    <a:fillRect/>
                  </a:stretch>
                </pic:blipFill>
                <pic:spPr>
                  <a:xfrm>
                    <a:off x="0" y="0"/>
                    <a:ext cx="7715250" cy="704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C03D5"/>
    <w:multiLevelType w:val="multilevel"/>
    <w:tmpl w:val="81BEF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B64DBC"/>
    <w:multiLevelType w:val="multilevel"/>
    <w:tmpl w:val="E89C4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FF5"/>
    <w:rsid w:val="0049290F"/>
    <w:rsid w:val="009243F7"/>
    <w:rsid w:val="00B11E05"/>
    <w:rsid w:val="00C40A72"/>
    <w:rsid w:val="00DC7FF5"/>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09E00"/>
  <w15:docId w15:val="{D9D648B6-08C3-479B-BFAB-1A1C988A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P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931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31BF"/>
  </w:style>
  <w:style w:type="paragraph" w:styleId="Piedepgina">
    <w:name w:val="footer"/>
    <w:basedOn w:val="Normal"/>
    <w:link w:val="PiedepginaCar"/>
    <w:uiPriority w:val="99"/>
    <w:unhideWhenUsed/>
    <w:rsid w:val="00D931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31BF"/>
  </w:style>
  <w:style w:type="character" w:styleId="Hipervnculo">
    <w:name w:val="Hyperlink"/>
    <w:basedOn w:val="Fuentedeprrafopredeter"/>
    <w:uiPriority w:val="99"/>
    <w:unhideWhenUsed/>
    <w:rsid w:val="001E36BA"/>
    <w:rPr>
      <w:color w:val="0000FF" w:themeColor="hyperlink"/>
      <w:u w:val="single"/>
    </w:rPr>
  </w:style>
  <w:style w:type="character" w:customStyle="1" w:styleId="markedcontent">
    <w:name w:val="markedcontent"/>
    <w:basedOn w:val="Fuentedeprrafopredeter"/>
    <w:rsid w:val="002D7EEF"/>
  </w:style>
  <w:style w:type="paragraph" w:styleId="Prrafodelista">
    <w:name w:val="List Paragraph"/>
    <w:basedOn w:val="Normal"/>
    <w:link w:val="PrrafodelistaCar"/>
    <w:uiPriority w:val="34"/>
    <w:qFormat/>
    <w:rsid w:val="00F25F2F"/>
    <w:pPr>
      <w:ind w:left="720"/>
      <w:contextualSpacing/>
    </w:pPr>
    <w:rPr>
      <w:rFonts w:asciiTheme="minorHAnsi" w:eastAsiaTheme="minorHAnsi" w:hAnsiTheme="minorHAnsi" w:cstheme="minorBidi"/>
      <w:lang w:val="pt-BR" w:eastAsia="en-US"/>
    </w:rPr>
  </w:style>
  <w:style w:type="paragraph" w:styleId="NormalWeb">
    <w:name w:val="Normal (Web)"/>
    <w:basedOn w:val="Normal"/>
    <w:uiPriority w:val="99"/>
    <w:unhideWhenUsed/>
    <w:rsid w:val="00F25F2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F25F2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F25F2F"/>
    <w:rPr>
      <w:rFonts w:asciiTheme="minorHAnsi" w:eastAsiaTheme="minorHAnsi" w:hAnsiTheme="minorHAnsi" w:cstheme="minorBidi"/>
      <w:lang w:val="pt-BR" w:eastAsia="en-US"/>
    </w:rPr>
  </w:style>
  <w:style w:type="paragraph" w:styleId="HTMLconformatoprevio">
    <w:name w:val="HTML Preformatted"/>
    <w:basedOn w:val="Normal"/>
    <w:link w:val="HTMLconformatoprevioCar"/>
    <w:uiPriority w:val="99"/>
    <w:unhideWhenUsed/>
    <w:rsid w:val="00F2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F25F2F"/>
    <w:rPr>
      <w:rFonts w:ascii="Courier New" w:eastAsia="Times New Roman" w:hAnsi="Courier New" w:cs="Courier New"/>
      <w:sz w:val="20"/>
      <w:szCs w:val="20"/>
      <w:lang w:val="es-BO" w:eastAsia="es-BO"/>
    </w:rPr>
  </w:style>
  <w:style w:type="table" w:customStyle="1" w:styleId="a">
    <w:basedOn w:val="TableNormal0"/>
    <w:pPr>
      <w:spacing w:after="0"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orasolizguerreror@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repository.unimilitar.edu.co/bitstream/handle/10654/17606/Mondrag%C3%B3nGodoyN%C3%A9storFernando2018.pdf?sequence=3" TargetMode="External"/><Relationship Id="rId3" Type="http://schemas.openxmlformats.org/officeDocument/2006/relationships/styles" Target="styles.xml"/><Relationship Id="rId21" Type="http://schemas.openxmlformats.org/officeDocument/2006/relationships/hyperlink" Target="http://www.scielo.org.co/scielo.php?script=sci_arttext&amp;pid=S0124-81462011000200002&amp;lng=es&amp;tlng=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15446/mag.v35n1.9666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sapiens.org/es/culture-es/blood-plasma-donation-gift-commodity/" TargetMode="External"/><Relationship Id="rId29" Type="http://schemas.openxmlformats.org/officeDocument/2006/relationships/hyperlink" Target="http://scielo.isciii.es/scielo.php?script=sci_arttext&amp;pid=S1886-58872019000100005&amp;lng=es&amp;t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revistascientificas.us.es/index.php/ies/article/view/1326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ub.edu/reciprocitat/GER_WEB_CAS/Actividades/Actividades%20Simposio%202002/Ponencia-Casado.pdf" TargetMode="External"/><Relationship Id="rId28" Type="http://schemas.openxmlformats.org/officeDocument/2006/relationships/hyperlink" Target="https://www.paho.org/es/noticias/12-6-2020-donaciones-sangre-son-vitales-durante-pandemia-por-covid-19" TargetMode="External"/><Relationship Id="rId36" Type="http://schemas.openxmlformats.org/officeDocument/2006/relationships/theme" Target="theme/theme1.xml"/><Relationship Id="rId10" Type="http://schemas.openxmlformats.org/officeDocument/2006/relationships/hyperlink" Target="https://creativecommons.org/licenses/by/4.0/deed.es" TargetMode="External"/><Relationship Id="rId19" Type="http://schemas.openxmlformats.org/officeDocument/2006/relationships/image" Target="media/image10.png"/><Relationship Id="rId31" Type="http://schemas.openxmlformats.org/officeDocument/2006/relationships/hyperlink" Target="https://creativecommons.org/licenses/by/4.0/deed.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oi.org/10.3989/ris.2003.i34.281" TargetMode="External"/><Relationship Id="rId27" Type="http://schemas.openxmlformats.org/officeDocument/2006/relationships/hyperlink" Target="https://www3.paho.org/hq/index.php?option=com_content&amp;view=article&amp;id=13366:caribbean-and-latin-american-countries-reach-consensus-blood-2017&amp;Itemid=0&amp;lang=es" TargetMode="External"/><Relationship Id="rId30" Type="http://schemas.openxmlformats.org/officeDocument/2006/relationships/hyperlink" Target="http://repositorio.ug.edu.ec/bitstream/redug/44581/1/Estrategias%20comunicacionales%20del%20Banco%20de%20la%20Cruz%20Roja%20para%20aumentar%20la%20donaci%C3%B3n%20de%20sangre%20en%20Guayaquil..pdf"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DA8xJBvROZSK1Mn4etoDgE0IA==">CgMxLjAyCGguZ2pkZ3hzMg5oLmM0bHE2Nm8ydnh0NzIIaC5namRneHMyCWguMzBqMHpsbDIJaC4xZm9iOXRlMgloLjN6bnlzaDcyCWguMmV0OTJwMDIIaC50eWpjd3QyCWguM2R5NnZrbTIJaC4xdDNoNXNmMgloLjRkMzRvZzgyCWguMnM4ZXlvMTIJaC4xN2RwOHZ1MgloLjNyZGNyam4yCWguMjZpbjFyZzIIaC5sbnhiejk4AHIhMXNqOEZoZEQ1b2FJZnFwVnlJX21JTzExSzE0bnQ1RG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7527</Words>
  <Characters>41401</Characters>
  <Application>Microsoft Office Word</Application>
  <DocSecurity>0</DocSecurity>
  <Lines>345</Lines>
  <Paragraphs>97</Paragraphs>
  <ScaleCrop>false</ScaleCrop>
  <Company/>
  <LinksUpToDate>false</LinksUpToDate>
  <CharactersWithSpaces>48831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Blas Pino</cp:lastModifiedBy>
  <cp:revision>4</cp:revision>
  <dcterms:created xsi:type="dcterms:W3CDTF">2023-04-17T19:41:00Z</dcterms:created>
  <dcterms:modified xsi:type="dcterms:W3CDTF">2023-07-08T14:51:00Z</dcterms:modified>
</cp:coreProperties>
</file>